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63" w:rsidRDefault="001F0263" w:rsidP="00333B86">
      <w:pPr>
        <w:jc w:val="both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>The 2021-22 Northern Territory Arts and Culture Grants Program offered a funding round through the NXT Gen ARTS category to support structured career development for early career artists aged 18-25 years through a professional arts practice placement with an arts organisation, with the aim to increase employment pathways and opportunities for youth in the Northern Territory arts and culture sector. Up to $10,000 per application were available to support a three-month placement.</w:t>
      </w:r>
    </w:p>
    <w:p w:rsidR="001F0263" w:rsidRDefault="001F0263" w:rsidP="00333B86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295275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61" y="21450"/>
                <wp:lineTo x="21461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w:t>$120,000 in grants awarded</w:t>
      </w:r>
    </w:p>
    <w:p w:rsidR="001F0263" w:rsidRDefault="001F0263" w:rsidP="00333B86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Arts NT received </w:t>
      </w:r>
      <w:r w:rsidR="005E117C">
        <w:rPr>
          <w:noProof/>
          <w:lang w:eastAsia="en-AU"/>
        </w:rPr>
        <w:t xml:space="preserve">12 </w:t>
      </w:r>
      <w:r>
        <w:rPr>
          <w:noProof/>
          <w:lang w:eastAsia="en-AU"/>
        </w:rPr>
        <w:t xml:space="preserve">eligible applications with $120,000 in funding and awarded funding to </w:t>
      </w:r>
      <w:r w:rsidR="005E117C">
        <w:rPr>
          <w:noProof/>
          <w:lang w:eastAsia="en-AU"/>
        </w:rPr>
        <w:t xml:space="preserve">12 </w:t>
      </w:r>
      <w:r>
        <w:rPr>
          <w:noProof/>
          <w:lang w:eastAsia="en-AU"/>
        </w:rPr>
        <w:t xml:space="preserve">successful applicants following recommendations made by the assessment panel. </w:t>
      </w:r>
    </w:p>
    <w:p w:rsidR="001F0263" w:rsidRDefault="001F0263" w:rsidP="00333B86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Assessment Panel</w:t>
      </w:r>
    </w:p>
    <w:p w:rsidR="001F0263" w:rsidRDefault="001F0263" w:rsidP="00333B86">
      <w:p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The assessment panel consisted of three senior Northern Territory department delegates with expertise in education, youth and the arts. </w:t>
      </w:r>
    </w:p>
    <w:p w:rsidR="001F0263" w:rsidRDefault="001F0263" w:rsidP="00333B86">
      <w:pPr>
        <w:jc w:val="both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723900</wp:posOffset>
            </wp:positionV>
            <wp:extent cx="295275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61" y="21450"/>
                <wp:lineTo x="21461" y="0"/>
                <wp:lineTo x="0" y="0"/>
              </wp:wrapPolygon>
            </wp:wrapThrough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w:t xml:space="preserve">Panels consider the merit of all applications against the published grant category objectives and assessment criteria. Panels also consider regional spread, and diversity of applicants and project participants. </w:t>
      </w:r>
    </w:p>
    <w:p w:rsidR="001F0263" w:rsidRDefault="001F0263" w:rsidP="00333B86">
      <w:pPr>
        <w:pStyle w:val="Heading3"/>
        <w:jc w:val="both"/>
        <w:rPr>
          <w:noProof/>
          <w:lang w:eastAsia="en-AU"/>
        </w:rPr>
      </w:pPr>
      <w:r>
        <w:rPr>
          <w:noProof/>
          <w:lang w:eastAsia="en-AU"/>
        </w:rPr>
        <w:t>Statistics</w:t>
      </w:r>
    </w:p>
    <w:p w:rsidR="001F0263" w:rsidRDefault="005E117C" w:rsidP="00333B86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 xml:space="preserve">12 </w:t>
      </w:r>
      <w:r w:rsidR="001F0263">
        <w:rPr>
          <w:noProof/>
          <w:lang w:eastAsia="en-AU"/>
        </w:rPr>
        <w:t>funded projects (100% success rate)</w:t>
      </w:r>
      <w:r>
        <w:rPr>
          <w:noProof/>
          <w:lang w:eastAsia="en-AU"/>
        </w:rPr>
        <w:t>.</w:t>
      </w:r>
      <w:r w:rsidR="001F0263">
        <w:rPr>
          <w:noProof/>
          <w:lang w:eastAsia="en-AU"/>
        </w:rPr>
        <w:t xml:space="preserve"> </w:t>
      </w:r>
    </w:p>
    <w:p w:rsidR="001F0263" w:rsidRDefault="001F0263" w:rsidP="00333B86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$100,000 (83%) of funding awarded to ten Greater Darwin applicants</w:t>
      </w:r>
      <w:r w:rsidR="005E117C">
        <w:rPr>
          <w:noProof/>
          <w:lang w:eastAsia="en-AU"/>
        </w:rPr>
        <w:t>.</w:t>
      </w:r>
    </w:p>
    <w:p w:rsidR="001F0263" w:rsidRDefault="001F0263" w:rsidP="00333B86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</w:pPr>
      <w:r>
        <w:rPr>
          <w:noProof/>
          <w:lang w:eastAsia="en-AU"/>
        </w:rPr>
        <w:t>$20,000 (17%) of funding awarded to two  Central Australia applicants</w:t>
      </w:r>
      <w:r w:rsidR="005E117C">
        <w:rPr>
          <w:noProof/>
          <w:lang w:eastAsia="en-AU"/>
        </w:rPr>
        <w:t>.</w:t>
      </w:r>
      <w:r>
        <w:rPr>
          <w:noProof/>
          <w:lang w:eastAsia="en-AU"/>
        </w:rPr>
        <w:t xml:space="preserve"> </w:t>
      </w:r>
    </w:p>
    <w:p w:rsidR="001F0263" w:rsidRDefault="001F0263" w:rsidP="00333B86">
      <w:pPr>
        <w:pStyle w:val="ListParagraph"/>
        <w:numPr>
          <w:ilvl w:val="0"/>
          <w:numId w:val="48"/>
        </w:numPr>
        <w:jc w:val="both"/>
        <w:rPr>
          <w:noProof/>
          <w:lang w:eastAsia="en-AU"/>
        </w:rPr>
        <w:sectPr w:rsidR="001F0263" w:rsidSect="00A567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r>
        <w:rPr>
          <w:noProof/>
          <w:lang w:eastAsia="en-AU"/>
        </w:rPr>
        <w:t>$20,000 (17%) of funding awarded to support Aboriginal applicants</w:t>
      </w:r>
      <w:r w:rsidR="005E117C">
        <w:rPr>
          <w:noProof/>
          <w:lang w:eastAsia="en-AU"/>
        </w:rPr>
        <w:t>.</w:t>
      </w:r>
    </w:p>
    <w:p w:rsidR="001F0263" w:rsidRPr="008B2050" w:rsidRDefault="001F0263" w:rsidP="001F0263">
      <w:r w:rsidRPr="00EA6833">
        <w:lastRenderedPageBreak/>
        <w:t xml:space="preserve">Closed </w:t>
      </w:r>
      <w:r>
        <w:t>15</w:t>
      </w:r>
      <w:r w:rsidRPr="00EA6833">
        <w:t xml:space="preserve"> </w:t>
      </w:r>
      <w:r>
        <w:t>November</w:t>
      </w:r>
      <w:r w:rsidRPr="00EA6833">
        <w:t xml:space="preserve"> 2021 for </w:t>
      </w:r>
      <w:r>
        <w:t xml:space="preserve">NXT Gen ARTS grants </w:t>
      </w:r>
      <w:r w:rsidRPr="00EA6833">
        <w:t xml:space="preserve">commencing from </w:t>
      </w:r>
      <w:r>
        <w:t>1 February 2022</w:t>
      </w:r>
      <w:r w:rsidRPr="00EA6833">
        <w:t>.</w:t>
      </w:r>
    </w:p>
    <w:tbl>
      <w:tblPr>
        <w:tblW w:w="4976" w:type="pct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5"/>
        <w:gridCol w:w="8410"/>
        <w:gridCol w:w="2128"/>
        <w:gridCol w:w="1416"/>
      </w:tblGrid>
      <w:tr w:rsidR="001F0263" w:rsidRPr="00406483" w:rsidTr="006B24EB">
        <w:trPr>
          <w:cantSplit/>
          <w:trHeight w:val="530"/>
          <w:tblHeader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color w:val="FFFFFF" w:themeColor="background1"/>
                <w:highlight w:val="darkBlue"/>
              </w:rPr>
              <w:br w:type="page"/>
            </w:r>
            <w:r>
              <w:rPr>
                <w:rFonts w:eastAsia="Arial" w:cs="Arial"/>
                <w:b/>
                <w:color w:val="FFFFFF" w:themeColor="background1"/>
              </w:rPr>
              <w:t>Recipient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ind w:left="155"/>
              <w:rPr>
                <w:rFonts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Project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Region</w:t>
            </w:r>
            <w:r>
              <w:rPr>
                <w:rFonts w:eastAsia="Arial" w:cs="Arial"/>
                <w:b/>
                <w:color w:val="FFFFFF" w:themeColor="background1"/>
              </w:rPr>
              <w:t>*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1F5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406483" w:rsidRDefault="001F0263" w:rsidP="006B24EB">
            <w:pPr>
              <w:spacing w:after="0"/>
              <w:jc w:val="center"/>
              <w:rPr>
                <w:rFonts w:cs="Arial"/>
                <w:b/>
                <w:color w:val="FFFFFF" w:themeColor="background1"/>
                <w:highlight w:val="darkBlue"/>
              </w:rPr>
            </w:pPr>
            <w:r w:rsidRPr="00406483">
              <w:rPr>
                <w:rFonts w:eastAsia="Arial" w:cs="Arial"/>
                <w:b/>
                <w:color w:val="FFFFFF" w:themeColor="background1"/>
              </w:rPr>
              <w:t>Funding Offered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ED07E7" w:rsidRDefault="001F0263" w:rsidP="00BD0B6C">
            <w:pPr>
              <w:spacing w:before="120" w:after="120"/>
              <w:ind w:left="239"/>
              <w:rPr>
                <w:rFonts w:cs="Calibr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Caleb Schatz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cs="Calibr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Arts management work placement with Proper Creative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ED07E7" w:rsidRDefault="001F0263" w:rsidP="0071669D">
            <w:pPr>
              <w:spacing w:before="120" w:after="120"/>
              <w:ind w:right="257"/>
              <w:jc w:val="center"/>
              <w:rPr>
                <w:rFonts w:cs="Calibr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ED07E7" w:rsidRDefault="00BD0B6C" w:rsidP="00BD0B6C">
            <w:pPr>
              <w:spacing w:before="120" w:after="120"/>
              <w:ind w:right="2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 xml:space="preserve">I Made Liam </w:t>
            </w:r>
            <w:proofErr w:type="spellStart"/>
            <w:r w:rsidRPr="00ED07E7">
              <w:rPr>
                <w:rFonts w:cs="Calibri"/>
                <w:sz w:val="20"/>
                <w:szCs w:val="20"/>
              </w:rPr>
              <w:t>Budalasia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cs="Calibr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 xml:space="preserve">Arts management work placement with </w:t>
            </w:r>
            <w:proofErr w:type="spellStart"/>
            <w:r w:rsidRPr="007220F0">
              <w:rPr>
                <w:rFonts w:cs="Calibri"/>
                <w:b/>
                <w:sz w:val="20"/>
                <w:szCs w:val="20"/>
              </w:rPr>
              <w:t>Skinnyfish</w:t>
            </w:r>
            <w:proofErr w:type="spellEnd"/>
            <w:r w:rsidRPr="007220F0">
              <w:rPr>
                <w:rFonts w:cs="Calibri"/>
                <w:b/>
                <w:sz w:val="20"/>
                <w:szCs w:val="20"/>
              </w:rPr>
              <w:t xml:space="preserve"> Music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Isla Hooper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Arts management work placement with Central Craft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Jack Bradley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Circus work placement with Corrugated Iron Youth Arts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Jasper Marshall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9E6E0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 xml:space="preserve">Stage manager role work placement with Australian Dance </w:t>
            </w:r>
            <w:r w:rsidR="009E6E0C">
              <w:rPr>
                <w:rFonts w:cs="Calibri"/>
                <w:b/>
                <w:sz w:val="20"/>
                <w:szCs w:val="20"/>
              </w:rPr>
              <w:t>Academy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8D3A6C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Central Australia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D07E7">
              <w:rPr>
                <w:rFonts w:cs="Calibri"/>
                <w:sz w:val="20"/>
                <w:szCs w:val="20"/>
              </w:rPr>
              <w:t>Kyemma</w:t>
            </w:r>
            <w:proofErr w:type="spellEnd"/>
            <w:r w:rsidRPr="00ED07E7">
              <w:rPr>
                <w:rFonts w:cs="Calibri"/>
                <w:sz w:val="20"/>
                <w:szCs w:val="20"/>
              </w:rPr>
              <w:t xml:space="preserve"> Alice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en-AU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 xml:space="preserve">Visual arts project and work placement with </w:t>
            </w:r>
            <w:proofErr w:type="spellStart"/>
            <w:r w:rsidRPr="007220F0">
              <w:rPr>
                <w:rFonts w:cs="Calibri"/>
                <w:b/>
                <w:sz w:val="20"/>
                <w:szCs w:val="20"/>
              </w:rPr>
              <w:t>Starwin</w:t>
            </w:r>
            <w:proofErr w:type="spellEnd"/>
            <w:r w:rsidRPr="007220F0">
              <w:rPr>
                <w:rFonts w:cs="Calibri"/>
                <w:b/>
                <w:sz w:val="20"/>
                <w:szCs w:val="20"/>
              </w:rPr>
              <w:t xml:space="preserve"> Management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8D3A6C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Millie Hunt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Arts management work placement with Darwin Festival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D07E7">
              <w:rPr>
                <w:rFonts w:cs="Calibri"/>
                <w:sz w:val="20"/>
                <w:szCs w:val="20"/>
              </w:rPr>
              <w:t>Nozwelo</w:t>
            </w:r>
            <w:proofErr w:type="spellEnd"/>
            <w:r w:rsidRPr="00ED07E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D07E7">
              <w:rPr>
                <w:rFonts w:cs="Calibri"/>
                <w:sz w:val="20"/>
                <w:szCs w:val="20"/>
              </w:rPr>
              <w:t>Mkhwebu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Visual arts project and work placement with Darwin Visual Arts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8D3A6C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ED07E7" w:rsidRDefault="001F0263" w:rsidP="00BD0B6C">
            <w:pPr>
              <w:spacing w:before="120" w:after="120"/>
              <w:ind w:left="239"/>
              <w:rPr>
                <w:rFonts w:cs="Calibri"/>
                <w:sz w:val="20"/>
                <w:szCs w:val="20"/>
              </w:rPr>
            </w:pPr>
            <w:proofErr w:type="spellStart"/>
            <w:r w:rsidRPr="00ED07E7">
              <w:rPr>
                <w:rFonts w:cs="Calibri"/>
                <w:sz w:val="20"/>
                <w:szCs w:val="20"/>
              </w:rPr>
              <w:t>Sharniqua</w:t>
            </w:r>
            <w:proofErr w:type="spellEnd"/>
            <w:r w:rsidRPr="00ED07E7">
              <w:rPr>
                <w:rFonts w:cs="Calibri"/>
                <w:sz w:val="20"/>
                <w:szCs w:val="20"/>
              </w:rPr>
              <w:t xml:space="preserve"> Oxtoby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cs="Calibr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 xml:space="preserve">Visual arts project and work placement with </w:t>
            </w:r>
            <w:proofErr w:type="spellStart"/>
            <w:r w:rsidRPr="007220F0">
              <w:rPr>
                <w:rFonts w:cs="Calibri"/>
                <w:b/>
                <w:sz w:val="20"/>
                <w:szCs w:val="20"/>
              </w:rPr>
              <w:t>Starwin</w:t>
            </w:r>
            <w:proofErr w:type="spellEnd"/>
            <w:r w:rsidRPr="007220F0">
              <w:rPr>
                <w:rFonts w:cs="Calibri"/>
                <w:b/>
                <w:sz w:val="20"/>
                <w:szCs w:val="20"/>
              </w:rPr>
              <w:t xml:space="preserve"> Management 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Pr="00ED07E7" w:rsidRDefault="001F0263" w:rsidP="0071669D">
            <w:pPr>
              <w:spacing w:before="120" w:after="120"/>
              <w:ind w:right="257"/>
              <w:jc w:val="center"/>
              <w:rPr>
                <w:rFonts w:cs="Calibr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ED07E7" w:rsidRDefault="00BD0B6C" w:rsidP="00BD0B6C">
            <w:pPr>
              <w:spacing w:before="120" w:after="120"/>
              <w:ind w:right="257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Skye Lavelle</w:t>
            </w:r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Arts management work placement with NT Writers’ Centre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B3B2D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 xml:space="preserve">Stephanie </w:t>
            </w:r>
            <w:proofErr w:type="spellStart"/>
            <w:r w:rsidRPr="00ED07E7">
              <w:rPr>
                <w:rFonts w:cs="Calibri"/>
                <w:sz w:val="20"/>
                <w:szCs w:val="20"/>
              </w:rPr>
              <w:t>Spillett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Arts management work placement with Tracks Dance Company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  <w:tr w:rsidR="001F0263" w:rsidRPr="008D3A6C" w:rsidTr="0071669D">
        <w:trPr>
          <w:cantSplit/>
        </w:trPr>
        <w:tc>
          <w:tcPr>
            <w:tcW w:w="105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Default="001F0263" w:rsidP="00BD0B6C">
            <w:pPr>
              <w:spacing w:before="120" w:after="120"/>
              <w:ind w:left="23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ED07E7">
              <w:rPr>
                <w:rFonts w:cs="Calibri"/>
                <w:sz w:val="20"/>
                <w:szCs w:val="20"/>
              </w:rPr>
              <w:t>Syarifatus</w:t>
            </w:r>
            <w:proofErr w:type="spellEnd"/>
            <w:r w:rsidRPr="00ED07E7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D07E7">
              <w:rPr>
                <w:rFonts w:cs="Calibri"/>
                <w:sz w:val="20"/>
                <w:szCs w:val="20"/>
              </w:rPr>
              <w:t>Shiddiq</w:t>
            </w:r>
            <w:proofErr w:type="spellEnd"/>
          </w:p>
        </w:tc>
        <w:tc>
          <w:tcPr>
            <w:tcW w:w="277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7220F0" w:rsidRDefault="001F0263" w:rsidP="00BD0B6C">
            <w:pPr>
              <w:spacing w:before="120" w:after="120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7220F0">
              <w:rPr>
                <w:rFonts w:cs="Calibri"/>
                <w:b/>
                <w:sz w:val="20"/>
                <w:szCs w:val="20"/>
              </w:rPr>
              <w:t>Visual arts project and work placement with Darwin Visual Arts</w:t>
            </w:r>
          </w:p>
        </w:tc>
        <w:tc>
          <w:tcPr>
            <w:tcW w:w="7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F0263" w:rsidRDefault="001F0263" w:rsidP="0071669D">
            <w:pPr>
              <w:spacing w:before="120" w:after="120"/>
              <w:ind w:right="2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D07E7">
              <w:rPr>
                <w:rFonts w:cs="Calibri"/>
                <w:sz w:val="20"/>
                <w:szCs w:val="20"/>
              </w:rPr>
              <w:t>Greater Darwin</w:t>
            </w:r>
          </w:p>
        </w:tc>
        <w:tc>
          <w:tcPr>
            <w:tcW w:w="4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F0263" w:rsidRPr="008D3A6C" w:rsidRDefault="00BD0B6C" w:rsidP="00BD0B6C">
            <w:pPr>
              <w:spacing w:before="120" w:after="120"/>
              <w:ind w:right="257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$10,000</w:t>
            </w:r>
          </w:p>
        </w:tc>
      </w:tr>
    </w:tbl>
    <w:p w:rsidR="001F0263" w:rsidRDefault="001F0263" w:rsidP="001F0263">
      <w:pPr>
        <w:pStyle w:val="ListParagraph"/>
        <w:ind w:left="720"/>
      </w:pPr>
    </w:p>
    <w:p w:rsidR="001F0263" w:rsidRPr="001F0263" w:rsidRDefault="001F0263" w:rsidP="001F0263">
      <w:pPr>
        <w:rPr>
          <w:b/>
          <w:i/>
        </w:rPr>
      </w:pPr>
      <w:r w:rsidRPr="001F0263">
        <w:rPr>
          <w:b/>
          <w:i/>
        </w:rPr>
        <w:t>*Regions align with the Territory Families, Housing and Communities service delivery regions and regional boundaries</w:t>
      </w:r>
    </w:p>
    <w:sectPr w:rsidR="001F0263" w:rsidRPr="001F0263" w:rsidSect="00154581">
      <w:pgSz w:w="16838" w:h="11906" w:orient="landscape" w:code="9"/>
      <w:pgMar w:top="794" w:right="794" w:bottom="568" w:left="794" w:header="79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ED" w:rsidRDefault="00B205ED" w:rsidP="007332FF">
      <w:r>
        <w:separator/>
      </w:r>
    </w:p>
  </w:endnote>
  <w:endnote w:type="continuationSeparator" w:id="0">
    <w:p w:rsidR="00B205ED" w:rsidRDefault="00B205E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36" w:rsidRDefault="00E02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D47DC7" w:rsidRPr="00CE6614" w:rsidRDefault="001650D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2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</w:rPr>
                <w:t>16 December 2021</w:t>
              </w:r>
            </w:sdtContent>
          </w:sdt>
          <w:r w:rsidR="001F0263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D0B6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D0B6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1F0263">
            <w:rPr>
              <w:rStyle w:val="PageNumber"/>
            </w:rPr>
            <w:t>Arts NT</w:t>
          </w:r>
        </w:p>
        <w:p w:rsidR="00D47DC7" w:rsidRPr="00CE6614" w:rsidRDefault="001650D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2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F0263">
                <w:rPr>
                  <w:rStyle w:val="PageNumber"/>
                </w:rPr>
                <w:t>16 December 2021</w:t>
              </w:r>
            </w:sdtContent>
          </w:sdt>
          <w:r w:rsidR="001F0263">
            <w:rPr>
              <w:rStyle w:val="PageNumber"/>
            </w:rPr>
            <w:t xml:space="preserve"> |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650D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650DA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ED" w:rsidRDefault="00B205ED" w:rsidP="007332FF">
      <w:r>
        <w:separator/>
      </w:r>
    </w:p>
  </w:footnote>
  <w:footnote w:type="continuationSeparator" w:id="0">
    <w:p w:rsidR="00B205ED" w:rsidRDefault="00B205E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36" w:rsidRDefault="00E02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650D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0263">
          <w:t>2021-22 NXT Gen ARTS Awarded Grants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Default="001F0263" w:rsidP="00435082">
        <w:pPr>
          <w:pStyle w:val="Title"/>
        </w:pPr>
        <w:r w:rsidRPr="001F0263">
          <w:rPr>
            <w:rStyle w:val="Heading1Char"/>
            <w:sz w:val="56"/>
            <w:szCs w:val="56"/>
          </w:rPr>
          <w:t>2021-22 NXT Gen ARTS Awarded Grants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28B0A9D"/>
    <w:multiLevelType w:val="hybridMultilevel"/>
    <w:tmpl w:val="A00E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2"/>
  </w:num>
  <w:num w:numId="4">
    <w:abstractNumId w:val="44"/>
  </w:num>
  <w:num w:numId="5">
    <w:abstractNumId w:val="28"/>
  </w:num>
  <w:num w:numId="6">
    <w:abstractNumId w:val="16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1"/>
  </w:num>
  <w:num w:numId="14">
    <w:abstractNumId w:val="60"/>
  </w:num>
  <w:num w:numId="15">
    <w:abstractNumId w:val="27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1"/>
  </w:num>
  <w:num w:numId="27">
    <w:abstractNumId w:val="71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10"/>
  </w:num>
  <w:num w:numId="33">
    <w:abstractNumId w:val="63"/>
  </w:num>
  <w:num w:numId="34">
    <w:abstractNumId w:val="32"/>
  </w:num>
  <w:num w:numId="35">
    <w:abstractNumId w:val="48"/>
  </w:num>
  <w:num w:numId="36">
    <w:abstractNumId w:val="64"/>
  </w:num>
  <w:num w:numId="37">
    <w:abstractNumId w:val="66"/>
  </w:num>
  <w:num w:numId="38">
    <w:abstractNumId w:val="15"/>
  </w:num>
  <w:num w:numId="39">
    <w:abstractNumId w:val="26"/>
  </w:num>
  <w:num w:numId="40">
    <w:abstractNumId w:val="67"/>
  </w:num>
  <w:num w:numId="41">
    <w:abstractNumId w:val="2"/>
  </w:num>
  <w:num w:numId="42">
    <w:abstractNumId w:val="59"/>
  </w:num>
  <w:num w:numId="43">
    <w:abstractNumId w:val="12"/>
  </w:num>
  <w:num w:numId="44">
    <w:abstractNumId w:val="35"/>
  </w:num>
  <w:num w:numId="45">
    <w:abstractNumId w:val="42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63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50DA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0263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3B8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504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03B9"/>
    <w:rsid w:val="00494BE5"/>
    <w:rsid w:val="004A0EBA"/>
    <w:rsid w:val="004A2538"/>
    <w:rsid w:val="004A331E"/>
    <w:rsid w:val="004A764C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17C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669D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4BC5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6E0C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5ED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B6C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36DDD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30F"/>
    <w:rsid w:val="00E02681"/>
    <w:rsid w:val="00E02792"/>
    <w:rsid w:val="00E02C36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6705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2430085-F560-41DC-9A01-B36436EF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4.1%20NXT%20Gen%20ARTS%20$100,000%20(516028)\Panel\22NGA%20-%20Assessment%20Panel%20Ratings%20Sheet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TFHC\ArtsNT\Grant%20Management%20(2021-22)\4.1%20NXT%20Gen%20ARTS%20$100,000%20(516028)\Panel\22NGA%20-%20Assessment%20Panel%20Ratings%20Sheet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AU"/>
              <a:t>Art Forms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57699037620298"/>
          <c:y val="0.17634259259259263"/>
          <c:w val="0.42717957130358702"/>
          <c:h val="0.7119659521726451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F0-403E-9B5A-77B57A9EE29C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F0-403E-9B5A-77B57A9EE29C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F0-403E-9B5A-77B57A9EE29C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F0-403E-9B5A-77B57A9EE29C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CF0-403E-9B5A-77B57A9EE29C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CF0-403E-9B5A-77B57A9EE2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Statistics!$C$3:$C$8</c:f>
              <c:strCache>
                <c:ptCount val="6"/>
                <c:pt idx="0">
                  <c:v>Literature/Arts Management</c:v>
                </c:pt>
                <c:pt idx="1">
                  <c:v>Visual Arts and Crafts</c:v>
                </c:pt>
                <c:pt idx="2">
                  <c:v>Dance/Stage Management </c:v>
                </c:pt>
                <c:pt idx="3">
                  <c:v>Circus</c:v>
                </c:pt>
                <c:pt idx="4">
                  <c:v>Dance</c:v>
                </c:pt>
                <c:pt idx="5">
                  <c:v>Music</c:v>
                </c:pt>
              </c:strCache>
            </c:strRef>
          </c:cat>
          <c:val>
            <c:numRef>
              <c:f>Statistics!$D$3:$D$8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CF0-403E-9B5A-77B57A9EE2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dPt>
                  <c:idx val="0"/>
                  <c:bubble3D val="0"/>
                  <c:spPr>
                    <a:gradFill>
                      <a:gsLst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  <a:gs pos="0">
                          <a:schemeClr val="accent1"/>
                        </a:gs>
                      </a:gsLst>
                      <a:lin ang="5400000" scaled="0"/>
                    </a:gra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E-DCF0-403E-9B5A-77B57A9EE29C}"/>
                    </c:ext>
                  </c:extLst>
                </c:dPt>
                <c:dPt>
                  <c:idx val="1"/>
                  <c:bubble3D val="0"/>
                  <c:spPr>
                    <a:gradFill>
                      <a:gsLst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  <a:gs pos="0">
                          <a:schemeClr val="accent2"/>
                        </a:gs>
                      </a:gsLst>
                      <a:lin ang="5400000" scaled="0"/>
                    </a:gra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0-DCF0-403E-9B5A-77B57A9EE29C}"/>
                    </c:ext>
                  </c:extLst>
                </c:dPt>
                <c:dPt>
                  <c:idx val="2"/>
                  <c:bubble3D val="0"/>
                  <c:spPr>
                    <a:gradFill>
                      <a:gsLst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  <a:gs pos="0">
                          <a:schemeClr val="accent3"/>
                        </a:gs>
                      </a:gsLst>
                      <a:lin ang="5400000" scaled="0"/>
                    </a:gra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2-DCF0-403E-9B5A-77B57A9EE29C}"/>
                    </c:ext>
                  </c:extLst>
                </c:dPt>
                <c:dPt>
                  <c:idx val="3"/>
                  <c:bubble3D val="0"/>
                  <c:spPr>
                    <a:gradFill>
                      <a:gsLst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  <a:gs pos="0">
                          <a:schemeClr val="accent4"/>
                        </a:gs>
                      </a:gsLst>
                      <a:lin ang="5400000" scaled="0"/>
                    </a:gra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4-DCF0-403E-9B5A-77B57A9EE29C}"/>
                    </c:ext>
                  </c:extLst>
                </c:dPt>
                <c:dPt>
                  <c:idx val="4"/>
                  <c:bubble3D val="0"/>
                  <c:spPr>
                    <a:gradFill>
                      <a:gsLst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  <a:gs pos="0">
                          <a:schemeClr val="accent5"/>
                        </a:gs>
                      </a:gsLst>
                      <a:lin ang="5400000" scaled="0"/>
                    </a:gra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6-DCF0-403E-9B5A-77B57A9EE29C}"/>
                    </c:ext>
                  </c:extLst>
                </c:dPt>
                <c:dPt>
                  <c:idx val="5"/>
                  <c:bubble3D val="0"/>
                  <c:spPr>
                    <a:gradFill>
                      <a:gsLst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  <a:gs pos="0">
                          <a:schemeClr val="accent6"/>
                        </a:gs>
                      </a:gsLst>
                      <a:lin ang="5400000" scaled="0"/>
                    </a:gra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8-DCF0-403E-9B5A-77B57A9EE29C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Statistics!$C$3:$C$8</c15:sqref>
                        </c15:formulaRef>
                      </c:ext>
                    </c:extLst>
                    <c:strCache>
                      <c:ptCount val="6"/>
                      <c:pt idx="0">
                        <c:v>Literature/Arts Management</c:v>
                      </c:pt>
                      <c:pt idx="1">
                        <c:v>Visual Arts and Crafts</c:v>
                      </c:pt>
                      <c:pt idx="2">
                        <c:v>Dance/Stage Management </c:v>
                      </c:pt>
                      <c:pt idx="3">
                        <c:v>Circus</c:v>
                      </c:pt>
                      <c:pt idx="4">
                        <c:v>Dance</c:v>
                      </c:pt>
                      <c:pt idx="5">
                        <c:v>Music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Statistics!$E$3:$E$8</c15:sqref>
                        </c15:formulaRef>
                      </c:ext>
                    </c:extLst>
                    <c:numCache>
                      <c:formatCode>_-"$"* #,##0_-;\-"$"* #,##0_-;_-"$"* "-"??_-;_-@_-</c:formatCode>
                      <c:ptCount val="6"/>
                      <c:pt idx="0">
                        <c:v>10000</c:v>
                      </c:pt>
                      <c:pt idx="1">
                        <c:v>60000</c:v>
                      </c:pt>
                      <c:pt idx="2">
                        <c:v>20000</c:v>
                      </c:pt>
                      <c:pt idx="3">
                        <c:v>10000</c:v>
                      </c:pt>
                      <c:pt idx="4">
                        <c:v>10000</c:v>
                      </c:pt>
                      <c:pt idx="5">
                        <c:v>10000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9-DCF0-403E-9B5A-77B57A9EE29C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AU"/>
              <a:t>Benefitting Location</a:t>
            </a:r>
          </a:p>
        </c:rich>
      </c:tx>
      <c:layout>
        <c:manualLayout>
          <c:xMode val="edge"/>
          <c:yMode val="edge"/>
          <c:x val="0.2223885980732855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256167979002626"/>
          <c:y val="0.18763706620005829"/>
          <c:w val="0.43098797025371832"/>
          <c:h val="0.7183132837561971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91-47D2-9A8F-0D63CA92BD71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91-47D2-9A8F-0D63CA92BD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Statistics!$C$16:$C$17</c:f>
              <c:strCache>
                <c:ptCount val="2"/>
                <c:pt idx="0">
                  <c:v>Greater Darwin</c:v>
                </c:pt>
                <c:pt idx="1">
                  <c:v>Central Australia</c:v>
                </c:pt>
              </c:strCache>
            </c:strRef>
          </c:cat>
          <c:val>
            <c:numRef>
              <c:f>Statistics!$D$16:$D$17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91-47D2-9A8F-0D63CA92B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90C537-2B1D-4325-A9D7-6A5C187D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NXT Gen ARTS Awarded Grants</vt:lpstr>
    </vt:vector>
  </TitlesOfParts>
  <Company>Territory Families, Housing and Communities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NXT Gen ARTS Awarded Grants</dc:title>
  <dc:creator>Northern Territory Government</dc:creator>
  <cp:lastModifiedBy>Valaree Lola Chuah</cp:lastModifiedBy>
  <cp:revision>3</cp:revision>
  <cp:lastPrinted>2019-07-29T01:45:00Z</cp:lastPrinted>
  <dcterms:created xsi:type="dcterms:W3CDTF">2022-04-12T01:54:00Z</dcterms:created>
  <dcterms:modified xsi:type="dcterms:W3CDTF">2022-04-12T01:55:00Z</dcterms:modified>
</cp:coreProperties>
</file>