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58FB3" w14:textId="09EDF717" w:rsidR="0049041A" w:rsidRDefault="00CE0B2D" w:rsidP="0049041A">
      <w:pPr>
        <w:pStyle w:val="Default"/>
        <w:spacing w:after="120"/>
        <w:rPr>
          <w:b/>
          <w:bCs/>
          <w:sz w:val="22"/>
          <w:szCs w:val="22"/>
        </w:rPr>
      </w:pPr>
      <w:r>
        <w:rPr>
          <w:b/>
          <w:bCs/>
          <w:sz w:val="22"/>
          <w:szCs w:val="22"/>
        </w:rPr>
        <w:t>Channel NT Virtual Territory</w:t>
      </w:r>
      <w:r w:rsidR="004466EF">
        <w:rPr>
          <w:b/>
          <w:bCs/>
          <w:sz w:val="22"/>
          <w:szCs w:val="22"/>
        </w:rPr>
        <w:t xml:space="preserve"> </w:t>
      </w:r>
      <w:r w:rsidR="00F32450">
        <w:rPr>
          <w:b/>
          <w:bCs/>
          <w:sz w:val="22"/>
          <w:szCs w:val="22"/>
        </w:rPr>
        <w:t xml:space="preserve">Grant </w:t>
      </w:r>
      <w:r w:rsidR="004466EF">
        <w:rPr>
          <w:b/>
          <w:bCs/>
          <w:sz w:val="22"/>
          <w:szCs w:val="22"/>
        </w:rPr>
        <w:t>Recipients</w:t>
      </w:r>
    </w:p>
    <w:tbl>
      <w:tblPr>
        <w:tblStyle w:val="NTGtable"/>
        <w:tblW w:w="15304" w:type="dxa"/>
        <w:tblLook w:val="04A0" w:firstRow="1" w:lastRow="0" w:firstColumn="1" w:lastColumn="0" w:noHBand="0" w:noVBand="1"/>
        <w:tblCaption w:val="CISIRRP Channel NT Virtual Territory Grnat Recipients 2019-20"/>
        <w:tblDescription w:val="This table shows the grant recipients for the 2019-20 Creative Industries Sector Immediate Response and Resilience Program under the Channel NT Virtual Territory Project category."/>
      </w:tblPr>
      <w:tblGrid>
        <w:gridCol w:w="3114"/>
        <w:gridCol w:w="5670"/>
        <w:gridCol w:w="2268"/>
        <w:gridCol w:w="2455"/>
        <w:gridCol w:w="1797"/>
      </w:tblGrid>
      <w:tr w:rsidR="00F32450" w14:paraId="187ECA8A" w14:textId="77777777" w:rsidTr="00887C3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14" w:type="dxa"/>
            <w:shd w:val="clear" w:color="auto" w:fill="002060"/>
          </w:tcPr>
          <w:p w14:paraId="041740F4" w14:textId="77777777" w:rsidR="00F32450" w:rsidRPr="00F32450" w:rsidRDefault="00F32450" w:rsidP="00541A87">
            <w:pPr>
              <w:rPr>
                <w:rFonts w:ascii="Lato" w:hAnsi="Lato"/>
              </w:rPr>
            </w:pPr>
            <w:r w:rsidRPr="00F32450">
              <w:rPr>
                <w:rFonts w:ascii="Lato" w:hAnsi="Lato"/>
              </w:rPr>
              <w:t>Applicant</w:t>
            </w:r>
          </w:p>
        </w:tc>
        <w:tc>
          <w:tcPr>
            <w:tcW w:w="5670" w:type="dxa"/>
            <w:shd w:val="clear" w:color="auto" w:fill="002060"/>
          </w:tcPr>
          <w:p w14:paraId="0B237356" w14:textId="77777777" w:rsidR="00F32450" w:rsidRPr="00F32450" w:rsidRDefault="00F32450" w:rsidP="00541A87">
            <w:pPr>
              <w:cnfStyle w:val="100000000000" w:firstRow="1" w:lastRow="0" w:firstColumn="0" w:lastColumn="0" w:oddVBand="0" w:evenVBand="0" w:oddHBand="0" w:evenHBand="0" w:firstRowFirstColumn="0" w:firstRowLastColumn="0" w:lastRowFirstColumn="0" w:lastRowLastColumn="0"/>
              <w:rPr>
                <w:rFonts w:ascii="Lato" w:hAnsi="Lato"/>
              </w:rPr>
            </w:pPr>
            <w:r w:rsidRPr="00F32450">
              <w:rPr>
                <w:rFonts w:ascii="Lato" w:hAnsi="Lato"/>
              </w:rPr>
              <w:t xml:space="preserve">Project Title </w:t>
            </w:r>
          </w:p>
        </w:tc>
        <w:tc>
          <w:tcPr>
            <w:tcW w:w="2268" w:type="dxa"/>
            <w:shd w:val="clear" w:color="auto" w:fill="002060"/>
          </w:tcPr>
          <w:p w14:paraId="6A0C6189" w14:textId="77777777" w:rsidR="00F32450" w:rsidRPr="00F32450" w:rsidRDefault="00F32450" w:rsidP="00541A87">
            <w:pPr>
              <w:cnfStyle w:val="100000000000" w:firstRow="1" w:lastRow="0" w:firstColumn="0" w:lastColumn="0" w:oddVBand="0" w:evenVBand="0" w:oddHBand="0" w:evenHBand="0" w:firstRowFirstColumn="0" w:firstRowLastColumn="0" w:lastRowFirstColumn="0" w:lastRowLastColumn="0"/>
              <w:rPr>
                <w:rFonts w:ascii="Lato" w:hAnsi="Lato"/>
              </w:rPr>
            </w:pPr>
            <w:r w:rsidRPr="00F32450">
              <w:rPr>
                <w:rFonts w:ascii="Lato" w:hAnsi="Lato"/>
              </w:rPr>
              <w:t>Artform</w:t>
            </w:r>
          </w:p>
        </w:tc>
        <w:tc>
          <w:tcPr>
            <w:tcW w:w="2455" w:type="dxa"/>
            <w:shd w:val="clear" w:color="auto" w:fill="002060"/>
          </w:tcPr>
          <w:p w14:paraId="7806C6EB" w14:textId="77777777" w:rsidR="00F32450" w:rsidRPr="00F32450" w:rsidRDefault="00F32450" w:rsidP="00541A87">
            <w:pPr>
              <w:cnfStyle w:val="100000000000" w:firstRow="1" w:lastRow="0" w:firstColumn="0" w:lastColumn="0" w:oddVBand="0" w:evenVBand="0" w:oddHBand="0" w:evenHBand="0" w:firstRowFirstColumn="0" w:firstRowLastColumn="0" w:lastRowFirstColumn="0" w:lastRowLastColumn="0"/>
              <w:rPr>
                <w:rFonts w:ascii="Lato" w:hAnsi="Lato"/>
              </w:rPr>
            </w:pPr>
            <w:r w:rsidRPr="00F32450">
              <w:rPr>
                <w:rFonts w:ascii="Lato" w:hAnsi="Lato"/>
              </w:rPr>
              <w:t>Region</w:t>
            </w:r>
          </w:p>
        </w:tc>
        <w:tc>
          <w:tcPr>
            <w:tcW w:w="1797" w:type="dxa"/>
            <w:shd w:val="clear" w:color="auto" w:fill="002060"/>
          </w:tcPr>
          <w:p w14:paraId="370A12C4" w14:textId="42C7DBE3" w:rsidR="00F32450" w:rsidRPr="00F32450" w:rsidRDefault="00F32450" w:rsidP="00F32450">
            <w:pPr>
              <w:cnfStyle w:val="100000000000" w:firstRow="1" w:lastRow="0" w:firstColumn="0" w:lastColumn="0" w:oddVBand="0" w:evenVBand="0" w:oddHBand="0" w:evenHBand="0" w:firstRowFirstColumn="0" w:firstRowLastColumn="0" w:lastRowFirstColumn="0" w:lastRowLastColumn="0"/>
              <w:rPr>
                <w:rFonts w:ascii="Lato" w:hAnsi="Lato"/>
              </w:rPr>
            </w:pPr>
            <w:r>
              <w:rPr>
                <w:rFonts w:ascii="Lato" w:hAnsi="Lato"/>
              </w:rPr>
              <w:t xml:space="preserve">Funding </w:t>
            </w:r>
            <w:r w:rsidRPr="00F32450">
              <w:rPr>
                <w:rFonts w:ascii="Lato" w:hAnsi="Lato"/>
              </w:rPr>
              <w:t xml:space="preserve"> </w:t>
            </w:r>
          </w:p>
        </w:tc>
      </w:tr>
      <w:tr w:rsidR="00F32450" w14:paraId="3B7F13C4" w14:textId="77777777" w:rsidTr="00BA0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2CC1BC" w14:textId="0B58D044" w:rsidR="00F32450" w:rsidRPr="00F32450" w:rsidRDefault="00F32450" w:rsidP="00F32450">
            <w:pPr>
              <w:rPr>
                <w:rFonts w:ascii="Lato" w:hAnsi="Lato"/>
              </w:rPr>
            </w:pPr>
            <w:r>
              <w:rPr>
                <w:rFonts w:ascii="Lato" w:hAnsi="Lato" w:cs="Arial"/>
                <w:sz w:val="20"/>
              </w:rPr>
              <w:t>Roy Kellaway / Stuart Kellaway</w:t>
            </w:r>
          </w:p>
        </w:tc>
        <w:tc>
          <w:tcPr>
            <w:tcW w:w="5670" w:type="dxa"/>
          </w:tcPr>
          <w:p w14:paraId="77112C93" w14:textId="022BDE86" w:rsidR="00F32450" w:rsidRPr="00F32450" w:rsidRDefault="00F32450" w:rsidP="00F32450">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cs="Arial"/>
                <w:sz w:val="20"/>
              </w:rPr>
              <w:t>Supporting the production of two film clips by Yirna Yunupingu’s band King Stingray.</w:t>
            </w:r>
          </w:p>
        </w:tc>
        <w:tc>
          <w:tcPr>
            <w:tcW w:w="2268" w:type="dxa"/>
          </w:tcPr>
          <w:p w14:paraId="68E7F717" w14:textId="3E41C1D3" w:rsidR="00F32450" w:rsidRPr="00F32450" w:rsidRDefault="00A824EB" w:rsidP="00F32450">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Music</w:t>
            </w:r>
          </w:p>
        </w:tc>
        <w:tc>
          <w:tcPr>
            <w:tcW w:w="2455" w:type="dxa"/>
          </w:tcPr>
          <w:p w14:paraId="25FF1894" w14:textId="17725B31" w:rsidR="00F32450" w:rsidRPr="00F32450" w:rsidRDefault="00D96481" w:rsidP="00F32450">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East Arnhem</w:t>
            </w:r>
          </w:p>
        </w:tc>
        <w:tc>
          <w:tcPr>
            <w:tcW w:w="1797" w:type="dxa"/>
          </w:tcPr>
          <w:p w14:paraId="465EBCD5" w14:textId="77777777" w:rsidR="00F32450" w:rsidRPr="00F32450" w:rsidRDefault="00F32450" w:rsidP="00F32450">
            <w:pPr>
              <w:cnfStyle w:val="000000100000" w:firstRow="0" w:lastRow="0" w:firstColumn="0" w:lastColumn="0" w:oddVBand="0" w:evenVBand="0" w:oddHBand="1" w:evenHBand="0" w:firstRowFirstColumn="0" w:firstRowLastColumn="0" w:lastRowFirstColumn="0" w:lastRowLastColumn="0"/>
              <w:rPr>
                <w:rFonts w:ascii="Lato" w:hAnsi="Lato"/>
              </w:rPr>
            </w:pPr>
            <w:r w:rsidRPr="00F32450">
              <w:rPr>
                <w:rFonts w:ascii="Lato" w:hAnsi="Lato"/>
              </w:rPr>
              <w:t>$10 000</w:t>
            </w:r>
          </w:p>
        </w:tc>
      </w:tr>
      <w:tr w:rsidR="00F32450" w14:paraId="009F8FC0" w14:textId="77777777" w:rsidTr="00BA0C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261E9F" w14:textId="68605D3D" w:rsidR="00F32450" w:rsidRPr="00F32450" w:rsidRDefault="00F32450" w:rsidP="00F32450">
            <w:pPr>
              <w:rPr>
                <w:rFonts w:ascii="Lato" w:hAnsi="Lato"/>
              </w:rPr>
            </w:pPr>
            <w:r>
              <w:rPr>
                <w:rFonts w:ascii="Lato" w:hAnsi="Lato" w:cs="Arial"/>
                <w:sz w:val="20"/>
              </w:rPr>
              <w:t>Centralia Australian Singing Incorporated</w:t>
            </w:r>
          </w:p>
        </w:tc>
        <w:tc>
          <w:tcPr>
            <w:tcW w:w="5670" w:type="dxa"/>
          </w:tcPr>
          <w:p w14:paraId="72717A1F" w14:textId="327D2C40" w:rsidR="00F32450" w:rsidRPr="00F32450" w:rsidRDefault="00F32450" w:rsidP="00F32450">
            <w:pPr>
              <w:cnfStyle w:val="000000010000" w:firstRow="0" w:lastRow="0" w:firstColumn="0" w:lastColumn="0" w:oddVBand="0" w:evenVBand="0" w:oddHBand="0" w:evenHBand="1" w:firstRowFirstColumn="0" w:firstRowLastColumn="0" w:lastRowFirstColumn="0" w:lastRowLastColumn="0"/>
              <w:rPr>
                <w:rFonts w:ascii="Lato" w:hAnsi="Lato"/>
              </w:rPr>
            </w:pPr>
            <w:r>
              <w:rPr>
                <w:rFonts w:ascii="Lato" w:eastAsia="Arial" w:hAnsi="Lato" w:cs="Arial"/>
                <w:color w:val="000000"/>
                <w:sz w:val="20"/>
              </w:rPr>
              <w:t>Establishing a digital platform for Desert Song Festival 2020.</w:t>
            </w:r>
          </w:p>
        </w:tc>
        <w:tc>
          <w:tcPr>
            <w:tcW w:w="2268" w:type="dxa"/>
          </w:tcPr>
          <w:p w14:paraId="0666F898" w14:textId="7A0D30C3" w:rsidR="00F32450" w:rsidRPr="00F32450" w:rsidRDefault="00A824EB" w:rsidP="00F32450">
            <w:pPr>
              <w:cnfStyle w:val="000000010000" w:firstRow="0" w:lastRow="0" w:firstColumn="0" w:lastColumn="0" w:oddVBand="0" w:evenVBand="0" w:oddHBand="0" w:evenHBand="1" w:firstRowFirstColumn="0" w:firstRowLastColumn="0" w:lastRowFirstColumn="0" w:lastRowLastColumn="0"/>
              <w:rPr>
                <w:rFonts w:ascii="Lato" w:hAnsi="Lato"/>
              </w:rPr>
            </w:pPr>
            <w:r>
              <w:rPr>
                <w:rFonts w:ascii="Lato" w:hAnsi="Lato"/>
              </w:rPr>
              <w:t>Interactive arts content</w:t>
            </w:r>
          </w:p>
        </w:tc>
        <w:tc>
          <w:tcPr>
            <w:tcW w:w="2455" w:type="dxa"/>
          </w:tcPr>
          <w:p w14:paraId="375B801D" w14:textId="289FAB09" w:rsidR="00F32450" w:rsidRPr="00F32450" w:rsidRDefault="00D96481" w:rsidP="00F32450">
            <w:pPr>
              <w:cnfStyle w:val="000000010000" w:firstRow="0" w:lastRow="0" w:firstColumn="0" w:lastColumn="0" w:oddVBand="0" w:evenVBand="0" w:oddHBand="0" w:evenHBand="1" w:firstRowFirstColumn="0" w:firstRowLastColumn="0" w:lastRowFirstColumn="0" w:lastRowLastColumn="0"/>
              <w:rPr>
                <w:rFonts w:ascii="Lato" w:hAnsi="Lato"/>
              </w:rPr>
            </w:pPr>
            <w:r>
              <w:rPr>
                <w:rFonts w:ascii="Lato" w:hAnsi="Lato"/>
              </w:rPr>
              <w:t>Central</w:t>
            </w:r>
          </w:p>
        </w:tc>
        <w:tc>
          <w:tcPr>
            <w:tcW w:w="1797" w:type="dxa"/>
          </w:tcPr>
          <w:p w14:paraId="4C4EA869" w14:textId="7AED26C7" w:rsidR="00F32450" w:rsidRPr="00F32450" w:rsidRDefault="00F32450" w:rsidP="00F32450">
            <w:pPr>
              <w:cnfStyle w:val="000000010000" w:firstRow="0" w:lastRow="0" w:firstColumn="0" w:lastColumn="0" w:oddVBand="0" w:evenVBand="0" w:oddHBand="0" w:evenHBand="1" w:firstRowFirstColumn="0" w:firstRowLastColumn="0" w:lastRowFirstColumn="0" w:lastRowLastColumn="0"/>
              <w:rPr>
                <w:rFonts w:ascii="Lato" w:hAnsi="Lato"/>
              </w:rPr>
            </w:pPr>
            <w:r w:rsidRPr="00F32450">
              <w:rPr>
                <w:rFonts w:ascii="Lato" w:hAnsi="Lato"/>
              </w:rPr>
              <w:t>$</w:t>
            </w:r>
            <w:r>
              <w:rPr>
                <w:rFonts w:ascii="Lato" w:hAnsi="Lato"/>
              </w:rPr>
              <w:t>10 000</w:t>
            </w:r>
          </w:p>
        </w:tc>
      </w:tr>
      <w:tr w:rsidR="00F32450" w14:paraId="2C06AAB5" w14:textId="77777777" w:rsidTr="00BA0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8D893F" w14:textId="7DF7DDD4" w:rsidR="00F32450" w:rsidRPr="00F32450" w:rsidRDefault="00F32450" w:rsidP="00F32450">
            <w:pPr>
              <w:rPr>
                <w:rFonts w:ascii="Lato" w:hAnsi="Lato"/>
              </w:rPr>
            </w:pPr>
            <w:r>
              <w:rPr>
                <w:rFonts w:ascii="Lato" w:eastAsia="Arial" w:hAnsi="Lato" w:cs="Arial"/>
                <w:color w:val="000000"/>
                <w:sz w:val="20"/>
              </w:rPr>
              <w:t>William Tinapple</w:t>
            </w:r>
          </w:p>
        </w:tc>
        <w:tc>
          <w:tcPr>
            <w:tcW w:w="5670" w:type="dxa"/>
          </w:tcPr>
          <w:p w14:paraId="4FD6E311" w14:textId="2905F6EB" w:rsidR="00F32450" w:rsidRPr="00F32450" w:rsidRDefault="00F32450" w:rsidP="00F32450">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eastAsia="Arial" w:hAnsi="Lato" w:cs="Arial"/>
                <w:color w:val="000000"/>
                <w:sz w:val="20"/>
              </w:rPr>
              <w:t>The ‘Show Us What You’ve Got – NT Artists Storytelling’ project aims to sho</w:t>
            </w:r>
            <w:bookmarkStart w:id="0" w:name="_GoBack"/>
            <w:bookmarkEnd w:id="0"/>
            <w:r>
              <w:rPr>
                <w:rFonts w:ascii="Lato" w:eastAsia="Arial" w:hAnsi="Lato" w:cs="Arial"/>
                <w:color w:val="000000"/>
                <w:sz w:val="20"/>
              </w:rPr>
              <w:t>wcase NT artists and their practices through a series of short personal video profiles, featuring local creatives in their studios, workspaces or homes.</w:t>
            </w:r>
          </w:p>
        </w:tc>
        <w:tc>
          <w:tcPr>
            <w:tcW w:w="2268" w:type="dxa"/>
          </w:tcPr>
          <w:p w14:paraId="01D1F153" w14:textId="75C4066B" w:rsidR="00F32450" w:rsidRPr="00F32450" w:rsidRDefault="00A824EB" w:rsidP="00F32450">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Other performing arts</w:t>
            </w:r>
          </w:p>
        </w:tc>
        <w:tc>
          <w:tcPr>
            <w:tcW w:w="2455" w:type="dxa"/>
          </w:tcPr>
          <w:p w14:paraId="6E23B113" w14:textId="1780E83C" w:rsidR="00F32450" w:rsidRPr="00F32450" w:rsidRDefault="00F32450" w:rsidP="00F32450">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 xml:space="preserve">Darwin </w:t>
            </w:r>
          </w:p>
        </w:tc>
        <w:tc>
          <w:tcPr>
            <w:tcW w:w="1797" w:type="dxa"/>
          </w:tcPr>
          <w:p w14:paraId="6A4D2162" w14:textId="38045DE6" w:rsidR="00F32450" w:rsidRPr="00F32450" w:rsidRDefault="00F32450" w:rsidP="00F32450">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$10 000</w:t>
            </w:r>
          </w:p>
        </w:tc>
      </w:tr>
      <w:tr w:rsidR="00F32450" w14:paraId="0378523F" w14:textId="77777777" w:rsidTr="00BA0C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A24409" w14:textId="7CE71E2A" w:rsidR="00F32450" w:rsidRPr="00F32450" w:rsidRDefault="00F32450" w:rsidP="00F32450">
            <w:pPr>
              <w:rPr>
                <w:rFonts w:ascii="Lato" w:hAnsi="Lato"/>
              </w:rPr>
            </w:pPr>
            <w:r>
              <w:rPr>
                <w:rFonts w:ascii="Lato" w:eastAsia="Arial" w:hAnsi="Lato" w:cs="Arial"/>
                <w:color w:val="000000"/>
                <w:sz w:val="20"/>
              </w:rPr>
              <w:t>Frances Grant</w:t>
            </w:r>
          </w:p>
        </w:tc>
        <w:tc>
          <w:tcPr>
            <w:tcW w:w="5670" w:type="dxa"/>
          </w:tcPr>
          <w:p w14:paraId="35190275" w14:textId="497D26F8" w:rsidR="00F32450" w:rsidRPr="00F32450" w:rsidRDefault="00F32450" w:rsidP="00F32450">
            <w:pPr>
              <w:cnfStyle w:val="000000010000" w:firstRow="0" w:lastRow="0" w:firstColumn="0" w:lastColumn="0" w:oddVBand="0" w:evenVBand="0" w:oddHBand="0" w:evenHBand="1" w:firstRowFirstColumn="0" w:firstRowLastColumn="0" w:lastRowFirstColumn="0" w:lastRowLastColumn="0"/>
              <w:rPr>
                <w:rFonts w:ascii="Lato" w:hAnsi="Lato"/>
              </w:rPr>
            </w:pPr>
            <w:r>
              <w:rPr>
                <w:rFonts w:ascii="Lato" w:eastAsia="Arial" w:hAnsi="Lato" w:cs="Arial"/>
                <w:color w:val="000000"/>
                <w:sz w:val="20"/>
              </w:rPr>
              <w:t>‘Profiling Women and Weaving across the NT’ will empower the women artists from remote Indigenous communities across the NT, showcasing the development and creation of new artworks – from harvesting, to dying, to weaving, to artwork.</w:t>
            </w:r>
          </w:p>
        </w:tc>
        <w:tc>
          <w:tcPr>
            <w:tcW w:w="2268" w:type="dxa"/>
          </w:tcPr>
          <w:p w14:paraId="1B801FA4" w14:textId="0C0B29AC" w:rsidR="00F32450" w:rsidRPr="00F32450" w:rsidRDefault="00A824EB" w:rsidP="00F32450">
            <w:pPr>
              <w:cnfStyle w:val="000000010000" w:firstRow="0" w:lastRow="0" w:firstColumn="0" w:lastColumn="0" w:oddVBand="0" w:evenVBand="0" w:oddHBand="0" w:evenHBand="1" w:firstRowFirstColumn="0" w:firstRowLastColumn="0" w:lastRowFirstColumn="0" w:lastRowLastColumn="0"/>
              <w:rPr>
                <w:rFonts w:ascii="Lato" w:hAnsi="Lato"/>
              </w:rPr>
            </w:pPr>
            <w:r>
              <w:rPr>
                <w:rFonts w:ascii="Lato" w:hAnsi="Lato"/>
              </w:rPr>
              <w:t>Visual arts and crafts</w:t>
            </w:r>
          </w:p>
        </w:tc>
        <w:tc>
          <w:tcPr>
            <w:tcW w:w="2455" w:type="dxa"/>
          </w:tcPr>
          <w:p w14:paraId="1D4AA7F4" w14:textId="505029B9" w:rsidR="00F32450" w:rsidRPr="00F32450" w:rsidRDefault="00D96481" w:rsidP="00D96481">
            <w:pPr>
              <w:cnfStyle w:val="000000010000" w:firstRow="0" w:lastRow="0" w:firstColumn="0" w:lastColumn="0" w:oddVBand="0" w:evenVBand="0" w:oddHBand="0" w:evenHBand="1" w:firstRowFirstColumn="0" w:firstRowLastColumn="0" w:lastRowFirstColumn="0" w:lastRowLastColumn="0"/>
              <w:rPr>
                <w:rFonts w:ascii="Lato" w:hAnsi="Lato"/>
              </w:rPr>
            </w:pPr>
            <w:r>
              <w:rPr>
                <w:rFonts w:ascii="Lato" w:hAnsi="Lato"/>
              </w:rPr>
              <w:t>Top End</w:t>
            </w:r>
            <w:r w:rsidR="00F32450">
              <w:rPr>
                <w:rFonts w:ascii="Lato" w:hAnsi="Lato"/>
              </w:rPr>
              <w:t xml:space="preserve"> </w:t>
            </w:r>
          </w:p>
        </w:tc>
        <w:tc>
          <w:tcPr>
            <w:tcW w:w="1797" w:type="dxa"/>
          </w:tcPr>
          <w:p w14:paraId="5419F928" w14:textId="6B531873" w:rsidR="00F32450" w:rsidRPr="00F32450" w:rsidRDefault="00F32450" w:rsidP="00F32450">
            <w:pPr>
              <w:cnfStyle w:val="000000010000" w:firstRow="0" w:lastRow="0" w:firstColumn="0" w:lastColumn="0" w:oddVBand="0" w:evenVBand="0" w:oddHBand="0" w:evenHBand="1" w:firstRowFirstColumn="0" w:firstRowLastColumn="0" w:lastRowFirstColumn="0" w:lastRowLastColumn="0"/>
              <w:rPr>
                <w:rFonts w:ascii="Lato" w:hAnsi="Lato"/>
              </w:rPr>
            </w:pPr>
            <w:r>
              <w:rPr>
                <w:rFonts w:ascii="Lato" w:hAnsi="Lato"/>
              </w:rPr>
              <w:t>$9 951</w:t>
            </w:r>
          </w:p>
        </w:tc>
      </w:tr>
      <w:tr w:rsidR="00F32450" w14:paraId="215938AE" w14:textId="77777777" w:rsidTr="00BA0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97F584" w14:textId="4497E7CD" w:rsidR="00F32450" w:rsidRDefault="00F32450" w:rsidP="00F32450">
            <w:pPr>
              <w:rPr>
                <w:rFonts w:ascii="Lato" w:eastAsia="Arial" w:hAnsi="Lato" w:cs="Arial"/>
                <w:color w:val="000000"/>
                <w:sz w:val="20"/>
              </w:rPr>
            </w:pPr>
            <w:r>
              <w:rPr>
                <w:rFonts w:ascii="Lato" w:eastAsia="Arial" w:hAnsi="Lato" w:cs="Arial"/>
                <w:color w:val="000000"/>
                <w:sz w:val="20"/>
              </w:rPr>
              <w:t>Incite Arts Incorporated</w:t>
            </w:r>
          </w:p>
        </w:tc>
        <w:tc>
          <w:tcPr>
            <w:tcW w:w="5670" w:type="dxa"/>
          </w:tcPr>
          <w:p w14:paraId="14B2A139" w14:textId="12A48615" w:rsidR="00F32450" w:rsidRDefault="00F32450" w:rsidP="00F32450">
            <w:pPr>
              <w:cnfStyle w:val="000000100000" w:firstRow="0" w:lastRow="0" w:firstColumn="0" w:lastColumn="0" w:oddVBand="0" w:evenVBand="0" w:oddHBand="1" w:evenHBand="0" w:firstRowFirstColumn="0" w:firstRowLastColumn="0" w:lastRowFirstColumn="0" w:lastRowLastColumn="0"/>
              <w:rPr>
                <w:rFonts w:ascii="Lato" w:eastAsia="Arial" w:hAnsi="Lato" w:cs="Arial"/>
                <w:color w:val="000000"/>
                <w:sz w:val="20"/>
              </w:rPr>
            </w:pPr>
            <w:r>
              <w:rPr>
                <w:rFonts w:ascii="Lato" w:eastAsia="Arial" w:hAnsi="Lato" w:cs="Arial"/>
                <w:color w:val="000000"/>
                <w:sz w:val="20"/>
              </w:rPr>
              <w:t>‘Virtual Incite Arts’ will offer a virtual presentation of Incite Art’s unique community of Alice Springs artists, art workers and collaborating groups, showcasing their talents on more far reaching online platforms otherwise not possible, and to greater audiences than the original program delivery mode.</w:t>
            </w:r>
          </w:p>
        </w:tc>
        <w:tc>
          <w:tcPr>
            <w:tcW w:w="2268" w:type="dxa"/>
          </w:tcPr>
          <w:p w14:paraId="23DFBA23" w14:textId="75F6A583" w:rsidR="00F32450" w:rsidRPr="00F32450" w:rsidRDefault="00A824EB" w:rsidP="00F32450">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Interactive arts content</w:t>
            </w:r>
          </w:p>
        </w:tc>
        <w:tc>
          <w:tcPr>
            <w:tcW w:w="2455" w:type="dxa"/>
          </w:tcPr>
          <w:p w14:paraId="58F48D8E" w14:textId="357D6316" w:rsidR="00F32450" w:rsidRPr="00F32450" w:rsidRDefault="00D96481" w:rsidP="00F32450">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Central</w:t>
            </w:r>
          </w:p>
        </w:tc>
        <w:tc>
          <w:tcPr>
            <w:tcW w:w="1797" w:type="dxa"/>
          </w:tcPr>
          <w:p w14:paraId="38E76D4F" w14:textId="033A8275" w:rsidR="00F32450" w:rsidRPr="00F32450" w:rsidRDefault="00AD1A2B" w:rsidP="00F32450">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$10 000</w:t>
            </w:r>
          </w:p>
        </w:tc>
      </w:tr>
      <w:tr w:rsidR="00AD1A2B" w14:paraId="55EC2A6C" w14:textId="77777777" w:rsidTr="00BA0C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C633B5" w14:textId="7C1B2851" w:rsidR="00AD1A2B" w:rsidRDefault="00AD1A2B" w:rsidP="00AD1A2B">
            <w:pPr>
              <w:rPr>
                <w:rFonts w:ascii="Lato" w:eastAsia="Arial" w:hAnsi="Lato" w:cs="Arial"/>
                <w:color w:val="000000"/>
                <w:sz w:val="20"/>
              </w:rPr>
            </w:pPr>
            <w:r>
              <w:rPr>
                <w:rFonts w:ascii="Lato" w:eastAsia="Arial" w:hAnsi="Lato" w:cs="Arial"/>
                <w:color w:val="000000"/>
                <w:sz w:val="20"/>
              </w:rPr>
              <w:t>Foldback Magazine</w:t>
            </w:r>
          </w:p>
        </w:tc>
        <w:tc>
          <w:tcPr>
            <w:tcW w:w="5670" w:type="dxa"/>
          </w:tcPr>
          <w:p w14:paraId="66BAA3CF" w14:textId="38E6A855" w:rsidR="00AD1A2B" w:rsidRDefault="00AD1A2B" w:rsidP="00AD1A2B">
            <w:pPr>
              <w:cnfStyle w:val="000000010000" w:firstRow="0" w:lastRow="0" w:firstColumn="0" w:lastColumn="0" w:oddVBand="0" w:evenVBand="0" w:oddHBand="0" w:evenHBand="1" w:firstRowFirstColumn="0" w:firstRowLastColumn="0" w:lastRowFirstColumn="0" w:lastRowLastColumn="0"/>
              <w:rPr>
                <w:rFonts w:ascii="Lato" w:eastAsia="Arial" w:hAnsi="Lato" w:cs="Arial"/>
                <w:color w:val="000000"/>
                <w:sz w:val="20"/>
              </w:rPr>
            </w:pPr>
            <w:r>
              <w:rPr>
                <w:rFonts w:ascii="Lato" w:eastAsia="Arial" w:hAnsi="Lato" w:cs="Arial"/>
                <w:color w:val="000000"/>
                <w:sz w:val="20"/>
              </w:rPr>
              <w:t>‘The Foldback BBQ Sessions’ will feature six Territory music acts over three live stream events. Two local comedians will host individual events, with two events to be produced in Darwin and one in Yirrkala.</w:t>
            </w:r>
          </w:p>
        </w:tc>
        <w:tc>
          <w:tcPr>
            <w:tcW w:w="2268" w:type="dxa"/>
          </w:tcPr>
          <w:p w14:paraId="212B1C2F" w14:textId="711EE323" w:rsidR="00AD1A2B" w:rsidRPr="00F32450" w:rsidRDefault="00A824EB" w:rsidP="00AD1A2B">
            <w:pPr>
              <w:cnfStyle w:val="000000010000" w:firstRow="0" w:lastRow="0" w:firstColumn="0" w:lastColumn="0" w:oddVBand="0" w:evenVBand="0" w:oddHBand="0" w:evenHBand="1" w:firstRowFirstColumn="0" w:firstRowLastColumn="0" w:lastRowFirstColumn="0" w:lastRowLastColumn="0"/>
              <w:rPr>
                <w:rFonts w:ascii="Lato" w:hAnsi="Lato"/>
              </w:rPr>
            </w:pPr>
            <w:r>
              <w:rPr>
                <w:rFonts w:ascii="Lato" w:hAnsi="Lato"/>
              </w:rPr>
              <w:t>Music</w:t>
            </w:r>
          </w:p>
        </w:tc>
        <w:tc>
          <w:tcPr>
            <w:tcW w:w="2455" w:type="dxa"/>
          </w:tcPr>
          <w:p w14:paraId="0DE504B4" w14:textId="3D9733EE" w:rsidR="00AD1A2B" w:rsidRPr="00F32450" w:rsidRDefault="00D96481" w:rsidP="00AD1A2B">
            <w:pPr>
              <w:cnfStyle w:val="000000010000" w:firstRow="0" w:lastRow="0" w:firstColumn="0" w:lastColumn="0" w:oddVBand="0" w:evenVBand="0" w:oddHBand="0" w:evenHBand="1" w:firstRowFirstColumn="0" w:firstRowLastColumn="0" w:lastRowFirstColumn="0" w:lastRowLastColumn="0"/>
              <w:rPr>
                <w:rFonts w:ascii="Lato" w:hAnsi="Lato"/>
              </w:rPr>
            </w:pPr>
            <w:r>
              <w:rPr>
                <w:rFonts w:ascii="Lato" w:hAnsi="Lato"/>
              </w:rPr>
              <w:t>Top End and East Arnhem</w:t>
            </w:r>
          </w:p>
        </w:tc>
        <w:tc>
          <w:tcPr>
            <w:tcW w:w="1797" w:type="dxa"/>
          </w:tcPr>
          <w:p w14:paraId="25F227C3" w14:textId="61B5F826" w:rsidR="00AD1A2B" w:rsidRPr="00F32450" w:rsidRDefault="00AD1A2B" w:rsidP="00AD1A2B">
            <w:pPr>
              <w:cnfStyle w:val="000000010000" w:firstRow="0" w:lastRow="0" w:firstColumn="0" w:lastColumn="0" w:oddVBand="0" w:evenVBand="0" w:oddHBand="0" w:evenHBand="1" w:firstRowFirstColumn="0" w:firstRowLastColumn="0" w:lastRowFirstColumn="0" w:lastRowLastColumn="0"/>
              <w:rPr>
                <w:rFonts w:ascii="Lato" w:hAnsi="Lato"/>
              </w:rPr>
            </w:pPr>
            <w:r>
              <w:rPr>
                <w:rFonts w:ascii="Lato" w:hAnsi="Lato"/>
              </w:rPr>
              <w:t>$10 000</w:t>
            </w:r>
          </w:p>
        </w:tc>
      </w:tr>
      <w:tr w:rsidR="00AD1A2B" w14:paraId="4C6DC1F7" w14:textId="77777777" w:rsidTr="00BA0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8C7DA8" w14:textId="17AB4157" w:rsidR="00AD1A2B" w:rsidRDefault="00AD1A2B" w:rsidP="00AD1A2B">
            <w:pPr>
              <w:rPr>
                <w:rFonts w:ascii="Lato" w:eastAsia="Arial" w:hAnsi="Lato" w:cs="Arial"/>
                <w:color w:val="000000"/>
                <w:sz w:val="20"/>
              </w:rPr>
            </w:pPr>
            <w:r>
              <w:rPr>
                <w:rFonts w:ascii="Lato" w:eastAsia="Arial" w:hAnsi="Lato" w:cs="Arial"/>
                <w:color w:val="000000"/>
                <w:sz w:val="20"/>
              </w:rPr>
              <w:t>Happy Yess Community Arts Incorporated</w:t>
            </w:r>
          </w:p>
        </w:tc>
        <w:tc>
          <w:tcPr>
            <w:tcW w:w="5670" w:type="dxa"/>
          </w:tcPr>
          <w:p w14:paraId="39BD689A" w14:textId="1FF66D44" w:rsidR="00AD1A2B" w:rsidRDefault="00AD1A2B" w:rsidP="00AD1A2B">
            <w:pPr>
              <w:cnfStyle w:val="000000100000" w:firstRow="0" w:lastRow="0" w:firstColumn="0" w:lastColumn="0" w:oddVBand="0" w:evenVBand="0" w:oddHBand="1" w:evenHBand="0" w:firstRowFirstColumn="0" w:firstRowLastColumn="0" w:lastRowFirstColumn="0" w:lastRowLastColumn="0"/>
              <w:rPr>
                <w:rFonts w:ascii="Lato" w:eastAsia="Arial" w:hAnsi="Lato" w:cs="Arial"/>
                <w:color w:val="000000"/>
                <w:sz w:val="20"/>
              </w:rPr>
            </w:pPr>
            <w:r>
              <w:rPr>
                <w:rFonts w:eastAsia="Times New Roman" w:cstheme="minorHAnsi"/>
              </w:rPr>
              <w:t>‘</w:t>
            </w:r>
            <w:r w:rsidRPr="00F32450">
              <w:rPr>
                <w:rFonts w:ascii="Lato" w:eastAsia="Times New Roman" w:hAnsi="Lato" w:cstheme="minorHAnsi"/>
              </w:rPr>
              <w:t>The Secret Garden Songwriters Series’ will be the first of the Happy Yess online produced events. Local singer/songwriter Bella Maree will host the eight-part live-streamed and recorded performance series.</w:t>
            </w:r>
          </w:p>
        </w:tc>
        <w:tc>
          <w:tcPr>
            <w:tcW w:w="2268" w:type="dxa"/>
          </w:tcPr>
          <w:p w14:paraId="3262BC3B" w14:textId="3ED02A88" w:rsidR="00AD1A2B" w:rsidRPr="00F32450" w:rsidRDefault="00D96481" w:rsidP="00AD1A2B">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Music</w:t>
            </w:r>
          </w:p>
        </w:tc>
        <w:tc>
          <w:tcPr>
            <w:tcW w:w="2455" w:type="dxa"/>
          </w:tcPr>
          <w:p w14:paraId="10DBE693" w14:textId="11BEEBB6" w:rsidR="00AD1A2B" w:rsidRDefault="00AD1A2B" w:rsidP="00AD1A2B">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Darwin</w:t>
            </w:r>
          </w:p>
        </w:tc>
        <w:tc>
          <w:tcPr>
            <w:tcW w:w="1797" w:type="dxa"/>
          </w:tcPr>
          <w:p w14:paraId="5F293F49" w14:textId="4F7C938F" w:rsidR="00AD1A2B" w:rsidRDefault="00AD1A2B" w:rsidP="00AD1A2B">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$9 800</w:t>
            </w:r>
          </w:p>
        </w:tc>
      </w:tr>
      <w:tr w:rsidR="00AD1A2B" w14:paraId="0DCCF6D4" w14:textId="77777777" w:rsidTr="00BA0C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F6D4F9" w14:textId="3A8E7769" w:rsidR="00AD1A2B" w:rsidRDefault="00AD1A2B" w:rsidP="00AD1A2B">
            <w:pPr>
              <w:rPr>
                <w:rFonts w:ascii="Lato" w:eastAsia="Arial" w:hAnsi="Lato" w:cs="Arial"/>
                <w:color w:val="000000"/>
                <w:sz w:val="20"/>
              </w:rPr>
            </w:pPr>
            <w:r>
              <w:rPr>
                <w:rFonts w:ascii="Lato" w:eastAsia="Arial" w:hAnsi="Lato" w:cs="Arial"/>
                <w:color w:val="000000"/>
                <w:sz w:val="20"/>
              </w:rPr>
              <w:lastRenderedPageBreak/>
              <w:t>Emma Louise Lupin</w:t>
            </w:r>
          </w:p>
        </w:tc>
        <w:tc>
          <w:tcPr>
            <w:tcW w:w="5670" w:type="dxa"/>
          </w:tcPr>
          <w:p w14:paraId="3A5512B9" w14:textId="0687B7E3" w:rsidR="00AD1A2B" w:rsidRDefault="00AD1A2B" w:rsidP="00AD1A2B">
            <w:pPr>
              <w:cnfStyle w:val="000000010000" w:firstRow="0" w:lastRow="0" w:firstColumn="0" w:lastColumn="0" w:oddVBand="0" w:evenVBand="0" w:oddHBand="0" w:evenHBand="1" w:firstRowFirstColumn="0" w:firstRowLastColumn="0" w:lastRowFirstColumn="0" w:lastRowLastColumn="0"/>
              <w:rPr>
                <w:rFonts w:eastAsia="Times New Roman" w:cstheme="minorHAnsi"/>
              </w:rPr>
            </w:pPr>
            <w:r>
              <w:rPr>
                <w:rFonts w:ascii="Lato" w:eastAsia="Arial" w:hAnsi="Lato" w:cs="Arial"/>
                <w:color w:val="000000"/>
                <w:sz w:val="20"/>
              </w:rPr>
              <w:t>‘Country of Colours – foraging for Inks and Prints’ will document Emma Louise Lupin’s artistic process and practice, involving foraging for plants to make beautiful inks and prints.</w:t>
            </w:r>
          </w:p>
        </w:tc>
        <w:tc>
          <w:tcPr>
            <w:tcW w:w="2268" w:type="dxa"/>
          </w:tcPr>
          <w:p w14:paraId="6CBC1ADF" w14:textId="7FCA4AEF" w:rsidR="00AD1A2B" w:rsidRPr="00F32450" w:rsidRDefault="00D96481" w:rsidP="00AD1A2B">
            <w:pPr>
              <w:cnfStyle w:val="000000010000" w:firstRow="0" w:lastRow="0" w:firstColumn="0" w:lastColumn="0" w:oddVBand="0" w:evenVBand="0" w:oddHBand="0" w:evenHBand="1" w:firstRowFirstColumn="0" w:firstRowLastColumn="0" w:lastRowFirstColumn="0" w:lastRowLastColumn="0"/>
              <w:rPr>
                <w:rFonts w:ascii="Lato" w:hAnsi="Lato"/>
              </w:rPr>
            </w:pPr>
            <w:r>
              <w:rPr>
                <w:rFonts w:ascii="Lato" w:hAnsi="Lato"/>
              </w:rPr>
              <w:t>Visual arts and crafts</w:t>
            </w:r>
          </w:p>
        </w:tc>
        <w:tc>
          <w:tcPr>
            <w:tcW w:w="2455" w:type="dxa"/>
          </w:tcPr>
          <w:p w14:paraId="075FCAC9" w14:textId="3F8285E2" w:rsidR="00AD1A2B" w:rsidRDefault="00AD1A2B" w:rsidP="00AD1A2B">
            <w:pPr>
              <w:cnfStyle w:val="000000010000" w:firstRow="0" w:lastRow="0" w:firstColumn="0" w:lastColumn="0" w:oddVBand="0" w:evenVBand="0" w:oddHBand="0" w:evenHBand="1" w:firstRowFirstColumn="0" w:firstRowLastColumn="0" w:lastRowFirstColumn="0" w:lastRowLastColumn="0"/>
              <w:rPr>
                <w:rFonts w:ascii="Lato" w:hAnsi="Lato"/>
              </w:rPr>
            </w:pPr>
            <w:r>
              <w:rPr>
                <w:rFonts w:ascii="Lato" w:hAnsi="Lato"/>
              </w:rPr>
              <w:t xml:space="preserve">Darwin </w:t>
            </w:r>
          </w:p>
        </w:tc>
        <w:tc>
          <w:tcPr>
            <w:tcW w:w="1797" w:type="dxa"/>
          </w:tcPr>
          <w:p w14:paraId="00F3388C" w14:textId="333E5D60" w:rsidR="00AD1A2B" w:rsidRDefault="00AD1A2B" w:rsidP="00AD1A2B">
            <w:pPr>
              <w:cnfStyle w:val="000000010000" w:firstRow="0" w:lastRow="0" w:firstColumn="0" w:lastColumn="0" w:oddVBand="0" w:evenVBand="0" w:oddHBand="0" w:evenHBand="1" w:firstRowFirstColumn="0" w:firstRowLastColumn="0" w:lastRowFirstColumn="0" w:lastRowLastColumn="0"/>
              <w:rPr>
                <w:rFonts w:ascii="Lato" w:hAnsi="Lato"/>
              </w:rPr>
            </w:pPr>
            <w:r>
              <w:rPr>
                <w:rFonts w:ascii="Lato" w:hAnsi="Lato"/>
              </w:rPr>
              <w:t>$5 670</w:t>
            </w:r>
          </w:p>
        </w:tc>
      </w:tr>
      <w:tr w:rsidR="00AD1A2B" w14:paraId="38AD1B31" w14:textId="77777777" w:rsidTr="00BA0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A7BD1C" w14:textId="49588A60" w:rsidR="00AD1A2B" w:rsidRDefault="00AD1A2B" w:rsidP="00AD1A2B">
            <w:pPr>
              <w:rPr>
                <w:rFonts w:ascii="Lato" w:eastAsia="Arial" w:hAnsi="Lato" w:cs="Arial"/>
                <w:color w:val="000000"/>
                <w:sz w:val="20"/>
              </w:rPr>
            </w:pPr>
            <w:r>
              <w:rPr>
                <w:rFonts w:ascii="Lato" w:eastAsia="Arial" w:hAnsi="Lato" w:cs="Arial"/>
                <w:color w:val="000000"/>
                <w:sz w:val="20"/>
              </w:rPr>
              <w:t>Northern Centre for Contemporary Art</w:t>
            </w:r>
          </w:p>
        </w:tc>
        <w:tc>
          <w:tcPr>
            <w:tcW w:w="5670" w:type="dxa"/>
          </w:tcPr>
          <w:p w14:paraId="6D0ECCFC" w14:textId="64C16AED" w:rsidR="00AD1A2B" w:rsidRDefault="00AD1A2B" w:rsidP="00AD1A2B">
            <w:pPr>
              <w:cnfStyle w:val="000000100000" w:firstRow="0" w:lastRow="0" w:firstColumn="0" w:lastColumn="0" w:oddVBand="0" w:evenVBand="0" w:oddHBand="1" w:evenHBand="0" w:firstRowFirstColumn="0" w:firstRowLastColumn="0" w:lastRowFirstColumn="0" w:lastRowLastColumn="0"/>
              <w:rPr>
                <w:rFonts w:ascii="Lato" w:eastAsia="Arial" w:hAnsi="Lato" w:cs="Arial"/>
                <w:color w:val="000000"/>
                <w:sz w:val="20"/>
              </w:rPr>
            </w:pPr>
            <w:r>
              <w:rPr>
                <w:rFonts w:ascii="Lato" w:eastAsia="Arial" w:hAnsi="Lato" w:cs="Arial"/>
                <w:color w:val="000000"/>
                <w:sz w:val="20"/>
              </w:rPr>
              <w:t>‘NCCA Virtual Gallery’; the creation of a virtual gallery using the current exhibition print. There will be interactive elements, written pieces about the work and the artists, as well as videos of NT artists discussing their work.</w:t>
            </w:r>
          </w:p>
        </w:tc>
        <w:tc>
          <w:tcPr>
            <w:tcW w:w="2268" w:type="dxa"/>
          </w:tcPr>
          <w:p w14:paraId="6BDADC73" w14:textId="4EDAA273" w:rsidR="00AD1A2B" w:rsidRPr="00F32450" w:rsidRDefault="00D96481" w:rsidP="00AD1A2B">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Interactive arts content</w:t>
            </w:r>
          </w:p>
        </w:tc>
        <w:tc>
          <w:tcPr>
            <w:tcW w:w="2455" w:type="dxa"/>
          </w:tcPr>
          <w:p w14:paraId="46482030" w14:textId="532BCBBF" w:rsidR="00AD1A2B" w:rsidRDefault="00AD1A2B" w:rsidP="00AD1A2B">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Darwin</w:t>
            </w:r>
          </w:p>
        </w:tc>
        <w:tc>
          <w:tcPr>
            <w:tcW w:w="1797" w:type="dxa"/>
          </w:tcPr>
          <w:p w14:paraId="5807A761" w14:textId="09E89D16" w:rsidR="00AD1A2B" w:rsidRDefault="00AD1A2B" w:rsidP="00AD1A2B">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t>$7 800</w:t>
            </w:r>
          </w:p>
        </w:tc>
      </w:tr>
    </w:tbl>
    <w:p w14:paraId="69BC9E71" w14:textId="77777777" w:rsidR="00F32450" w:rsidRPr="00497016" w:rsidRDefault="00F32450" w:rsidP="0049041A">
      <w:pPr>
        <w:pStyle w:val="Default"/>
        <w:spacing w:after="120"/>
        <w:rPr>
          <w:b/>
          <w:bCs/>
          <w:sz w:val="22"/>
          <w:szCs w:val="22"/>
        </w:rPr>
      </w:pPr>
    </w:p>
    <w:p w14:paraId="0CFB9D6B" w14:textId="77777777" w:rsidR="0049041A" w:rsidRDefault="0049041A" w:rsidP="008F4196">
      <w:pPr>
        <w:pStyle w:val="NormalWeb"/>
        <w:spacing w:before="0" w:beforeAutospacing="0" w:after="150" w:afterAutospacing="0"/>
        <w:rPr>
          <w:rFonts w:ascii="&amp;quot" w:hAnsi="&amp;quot"/>
          <w:b/>
          <w:bCs/>
          <w:color w:val="222222"/>
          <w:sz w:val="21"/>
          <w:szCs w:val="21"/>
        </w:rPr>
      </w:pPr>
    </w:p>
    <w:sectPr w:rsidR="0049041A" w:rsidSect="00FC5DB7">
      <w:headerReference w:type="default" r:id="rId6"/>
      <w:footerReference w:type="default" r:id="rId7"/>
      <w:pgSz w:w="16838" w:h="11906" w:orient="landscape"/>
      <w:pgMar w:top="107" w:right="720" w:bottom="720" w:left="720"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FD206" w14:textId="77777777" w:rsidR="00A02489" w:rsidRDefault="00A02489" w:rsidP="00F32450">
      <w:pPr>
        <w:spacing w:after="0" w:line="240" w:lineRule="auto"/>
      </w:pPr>
      <w:r>
        <w:separator/>
      </w:r>
    </w:p>
  </w:endnote>
  <w:endnote w:type="continuationSeparator" w:id="0">
    <w:p w14:paraId="15444437" w14:textId="77777777" w:rsidR="00A02489" w:rsidRDefault="00A02489" w:rsidP="00F3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09"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12474"/>
      <w:gridCol w:w="2835"/>
    </w:tblGrid>
    <w:tr w:rsidR="00FC5DB7" w:rsidRPr="00132658" w14:paraId="39EE3B51" w14:textId="77777777" w:rsidTr="00FC5DB7">
      <w:trPr>
        <w:cantSplit/>
        <w:trHeight w:hRule="exact" w:val="1134"/>
      </w:trPr>
      <w:tc>
        <w:tcPr>
          <w:tcW w:w="12474" w:type="dxa"/>
          <w:vAlign w:val="bottom"/>
        </w:tcPr>
        <w:p w14:paraId="3DB9EE64" w14:textId="77777777" w:rsidR="00FC5DB7" w:rsidRDefault="00FC5DB7" w:rsidP="00FC5DB7">
          <w:pPr>
            <w:spacing w:after="0"/>
            <w:rPr>
              <w:rStyle w:val="PageNumber"/>
              <w:b/>
            </w:rPr>
          </w:pP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Content>
              <w:r>
                <w:rPr>
                  <w:rStyle w:val="PageNumber"/>
                  <w:b/>
                </w:rPr>
                <w:t>Northern Territory Government</w:t>
              </w:r>
            </w:sdtContent>
          </w:sdt>
        </w:p>
        <w:p w14:paraId="20FB388A" w14:textId="443788DB" w:rsidR="00FC5DB7" w:rsidRPr="00CE6614" w:rsidRDefault="00FC5DB7" w:rsidP="00FC5DB7">
          <w:pPr>
            <w:spacing w:after="0"/>
            <w:rPr>
              <w:rStyle w:val="PageNumber"/>
            </w:rPr>
          </w:pPr>
          <w:sdt>
            <w:sdtPr>
              <w:rPr>
                <w:rStyle w:val="PageNumber"/>
              </w:rPr>
              <w:alias w:val="Date"/>
              <w:tag w:val=""/>
              <w:id w:val="1578473972"/>
              <w:showingPlcHdr/>
              <w:dataBinding w:prefixMappings="xmlns:ns0='http://schemas.microsoft.com/office/2006/coverPageProps' " w:xpath="/ns0:CoverPageProperties[1]/ns0:PublishDate[1]" w:storeItemID="{55AF091B-3C7A-41E3-B477-F2FDAA23CFDA}"/>
              <w:date w:fullDate="2020-06-30T00:00:00Z">
                <w:dateFormat w:val="d MMMM yyyy"/>
                <w:lid w:val="en-AU"/>
                <w:storeMappedDataAs w:val="dateTime"/>
                <w:calendar w:val="gregorian"/>
              </w:date>
            </w:sdtPr>
            <w:sdtContent>
              <w:r>
                <w:rPr>
                  <w:rStyle w:val="PageNumber"/>
                </w:rPr>
                <w:t xml:space="preserve">     </w:t>
              </w:r>
            </w:sdtContent>
          </w:sdt>
        </w:p>
        <w:p w14:paraId="60B4C12D" w14:textId="1C40C56D" w:rsidR="00FC5DB7" w:rsidRPr="00CE30CF" w:rsidRDefault="00FC5DB7" w:rsidP="00FC5DB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87C3D">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87C3D">
            <w:rPr>
              <w:rStyle w:val="PageNumber"/>
              <w:noProof/>
            </w:rPr>
            <w:t>2</w:t>
          </w:r>
          <w:r w:rsidRPr="00AC4488">
            <w:rPr>
              <w:rStyle w:val="PageNumber"/>
            </w:rPr>
            <w:fldChar w:fldCharType="end"/>
          </w:r>
        </w:p>
      </w:tc>
      <w:tc>
        <w:tcPr>
          <w:tcW w:w="2835" w:type="dxa"/>
          <w:vAlign w:val="bottom"/>
        </w:tcPr>
        <w:p w14:paraId="1163BA49" w14:textId="77777777" w:rsidR="00FC5DB7" w:rsidRPr="001E14EB" w:rsidRDefault="00FC5DB7" w:rsidP="00FC5DB7">
          <w:pPr>
            <w:spacing w:after="0"/>
            <w:jc w:val="right"/>
          </w:pPr>
          <w:r>
            <w:rPr>
              <w:noProof/>
              <w:lang w:eastAsia="en-AU"/>
            </w:rPr>
            <w:drawing>
              <wp:inline distT="0" distB="0" distL="0" distR="0" wp14:anchorId="03666021" wp14:editId="09829354">
                <wp:extent cx="1572479" cy="561600"/>
                <wp:effectExtent l="0" t="0" r="8890" b="0"/>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27CA50EA" w14:textId="77777777" w:rsidR="00FC5DB7" w:rsidRDefault="00FC5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E916E" w14:textId="77777777" w:rsidR="00A02489" w:rsidRDefault="00A02489" w:rsidP="00F32450">
      <w:pPr>
        <w:spacing w:after="0" w:line="240" w:lineRule="auto"/>
      </w:pPr>
      <w:r>
        <w:separator/>
      </w:r>
    </w:p>
  </w:footnote>
  <w:footnote w:type="continuationSeparator" w:id="0">
    <w:p w14:paraId="32A719AC" w14:textId="77777777" w:rsidR="00A02489" w:rsidRDefault="00A02489" w:rsidP="00F32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ing1Char"/>
        <w:rFonts w:ascii="Lato Semibold" w:hAnsi="Lato Semibold" w:cs="Times New Roman"/>
        <w:color w:val="1F1F5F"/>
        <w:sz w:val="52"/>
        <w:szCs w:val="52"/>
      </w:rPr>
      <w:alias w:val="Title"/>
      <w:tag w:val="Title"/>
      <w:id w:val="-509755993"/>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14:paraId="2D8A32F6" w14:textId="29D64F06" w:rsidR="00F32450" w:rsidRDefault="00F32450" w:rsidP="00F32450">
        <w:pPr>
          <w:pStyle w:val="Title"/>
          <w:rPr>
            <w:rStyle w:val="TitleChar"/>
            <w:sz w:val="52"/>
            <w:szCs w:val="52"/>
          </w:rPr>
        </w:pPr>
        <w:r w:rsidRPr="00F32450">
          <w:rPr>
            <w:rStyle w:val="Heading1Char"/>
            <w:rFonts w:ascii="Lato Semibold" w:hAnsi="Lato Semibold" w:cs="Times New Roman"/>
            <w:color w:val="1F1F5F"/>
            <w:sz w:val="52"/>
            <w:szCs w:val="52"/>
          </w:rPr>
          <w:t>2019-20 Creative Industries Sector Immediate Response and Resilience Program</w:t>
        </w:r>
      </w:p>
    </w:sdtContent>
  </w:sdt>
  <w:p w14:paraId="5D162EAB" w14:textId="77777777" w:rsidR="00F32450" w:rsidRDefault="00F324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96"/>
    <w:rsid w:val="00002699"/>
    <w:rsid w:val="000265FD"/>
    <w:rsid w:val="000436D6"/>
    <w:rsid w:val="000A10F0"/>
    <w:rsid w:val="00167633"/>
    <w:rsid w:val="00176A47"/>
    <w:rsid w:val="001A793C"/>
    <w:rsid w:val="001C1E90"/>
    <w:rsid w:val="001D0109"/>
    <w:rsid w:val="002006D7"/>
    <w:rsid w:val="00210F4C"/>
    <w:rsid w:val="002208CD"/>
    <w:rsid w:val="00223940"/>
    <w:rsid w:val="0024677D"/>
    <w:rsid w:val="00253AE9"/>
    <w:rsid w:val="002640D8"/>
    <w:rsid w:val="002A4C69"/>
    <w:rsid w:val="002B48EF"/>
    <w:rsid w:val="003103B8"/>
    <w:rsid w:val="00334D34"/>
    <w:rsid w:val="0033717A"/>
    <w:rsid w:val="00380751"/>
    <w:rsid w:val="00391B9D"/>
    <w:rsid w:val="003A7C76"/>
    <w:rsid w:val="004069F7"/>
    <w:rsid w:val="00415023"/>
    <w:rsid w:val="0044035A"/>
    <w:rsid w:val="004466EF"/>
    <w:rsid w:val="00460EF1"/>
    <w:rsid w:val="0049041A"/>
    <w:rsid w:val="00497016"/>
    <w:rsid w:val="004A67E7"/>
    <w:rsid w:val="005029F5"/>
    <w:rsid w:val="00525E46"/>
    <w:rsid w:val="00537F67"/>
    <w:rsid w:val="005401EA"/>
    <w:rsid w:val="005B1A28"/>
    <w:rsid w:val="005B77D5"/>
    <w:rsid w:val="005F759C"/>
    <w:rsid w:val="006414F6"/>
    <w:rsid w:val="00667347"/>
    <w:rsid w:val="0069762F"/>
    <w:rsid w:val="006A3624"/>
    <w:rsid w:val="006B6F54"/>
    <w:rsid w:val="00701A85"/>
    <w:rsid w:val="00723B1C"/>
    <w:rsid w:val="00782F46"/>
    <w:rsid w:val="007A79E2"/>
    <w:rsid w:val="007E1A1B"/>
    <w:rsid w:val="008555E4"/>
    <w:rsid w:val="00873434"/>
    <w:rsid w:val="00887C3D"/>
    <w:rsid w:val="008A5599"/>
    <w:rsid w:val="008D1AA9"/>
    <w:rsid w:val="008F4196"/>
    <w:rsid w:val="0091779C"/>
    <w:rsid w:val="00926760"/>
    <w:rsid w:val="00950928"/>
    <w:rsid w:val="00970DA4"/>
    <w:rsid w:val="009B4005"/>
    <w:rsid w:val="00A02489"/>
    <w:rsid w:val="00A14288"/>
    <w:rsid w:val="00A3431D"/>
    <w:rsid w:val="00A42AB2"/>
    <w:rsid w:val="00A44BD5"/>
    <w:rsid w:val="00A824EB"/>
    <w:rsid w:val="00A90C4B"/>
    <w:rsid w:val="00AD1A2B"/>
    <w:rsid w:val="00B01D16"/>
    <w:rsid w:val="00B2342E"/>
    <w:rsid w:val="00B64645"/>
    <w:rsid w:val="00B71057"/>
    <w:rsid w:val="00BA0C4C"/>
    <w:rsid w:val="00BA7542"/>
    <w:rsid w:val="00C0349C"/>
    <w:rsid w:val="00C05A1E"/>
    <w:rsid w:val="00C83A43"/>
    <w:rsid w:val="00CD6F59"/>
    <w:rsid w:val="00CE0B2D"/>
    <w:rsid w:val="00CF2163"/>
    <w:rsid w:val="00D277A5"/>
    <w:rsid w:val="00D76104"/>
    <w:rsid w:val="00D82110"/>
    <w:rsid w:val="00D96481"/>
    <w:rsid w:val="00DA73BA"/>
    <w:rsid w:val="00DD27DB"/>
    <w:rsid w:val="00E56BC1"/>
    <w:rsid w:val="00EA708E"/>
    <w:rsid w:val="00EC307E"/>
    <w:rsid w:val="00EF5FF7"/>
    <w:rsid w:val="00F32450"/>
    <w:rsid w:val="00FA102D"/>
    <w:rsid w:val="00FC5DB7"/>
    <w:rsid w:val="00FD3C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A50C0"/>
  <w15:chartTrackingRefBased/>
  <w15:docId w15:val="{C16D3740-BC20-49B0-8EA5-8B026EF0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041A"/>
    <w:pPr>
      <w:keepNext/>
      <w:spacing w:after="0" w:line="240" w:lineRule="auto"/>
      <w:outlineLvl w:val="0"/>
    </w:pPr>
    <w:rPr>
      <w:rFonts w:ascii="Arial" w:hAnsi="Arial" w:cs="Arial"/>
      <w:b/>
      <w:bCs/>
      <w:color w:val="FFFFFF" w:themeColor="background1"/>
      <w:lang w:val="en-GB" w:eastAsia="en-AU"/>
    </w:rPr>
  </w:style>
  <w:style w:type="paragraph" w:styleId="Heading2">
    <w:name w:val="heading 2"/>
    <w:basedOn w:val="Normal"/>
    <w:next w:val="Normal"/>
    <w:link w:val="Heading2Char"/>
    <w:uiPriority w:val="9"/>
    <w:unhideWhenUsed/>
    <w:qFormat/>
    <w:rsid w:val="002006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19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49041A"/>
    <w:rPr>
      <w:rFonts w:ascii="Arial" w:hAnsi="Arial" w:cs="Arial"/>
      <w:b/>
      <w:bCs/>
      <w:color w:val="FFFFFF" w:themeColor="background1"/>
      <w:lang w:val="en-GB" w:eastAsia="en-AU"/>
    </w:rPr>
  </w:style>
  <w:style w:type="paragraph" w:customStyle="1" w:styleId="Default">
    <w:name w:val="Default"/>
    <w:rsid w:val="0049041A"/>
    <w:pPr>
      <w:autoSpaceDE w:val="0"/>
      <w:autoSpaceDN w:val="0"/>
      <w:adjustRightInd w:val="0"/>
      <w:spacing w:after="0" w:line="240" w:lineRule="auto"/>
    </w:pPr>
    <w:rPr>
      <w:rFonts w:ascii="Lato" w:hAnsi="Lato" w:cs="Lato"/>
      <w:color w:val="000000"/>
      <w:sz w:val="24"/>
      <w:szCs w:val="24"/>
    </w:rPr>
  </w:style>
  <w:style w:type="character" w:customStyle="1" w:styleId="Heading2Char">
    <w:name w:val="Heading 2 Char"/>
    <w:basedOn w:val="DefaultParagraphFont"/>
    <w:link w:val="Heading2"/>
    <w:uiPriority w:val="9"/>
    <w:rsid w:val="002006D7"/>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67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347"/>
    <w:rPr>
      <w:rFonts w:ascii="Segoe UI" w:hAnsi="Segoe UI" w:cs="Segoe UI"/>
      <w:sz w:val="18"/>
      <w:szCs w:val="18"/>
    </w:rPr>
  </w:style>
  <w:style w:type="character" w:styleId="CommentReference">
    <w:name w:val="annotation reference"/>
    <w:basedOn w:val="DefaultParagraphFont"/>
    <w:uiPriority w:val="99"/>
    <w:semiHidden/>
    <w:unhideWhenUsed/>
    <w:rsid w:val="00525E46"/>
    <w:rPr>
      <w:sz w:val="16"/>
      <w:szCs w:val="16"/>
    </w:rPr>
  </w:style>
  <w:style w:type="paragraph" w:styleId="CommentText">
    <w:name w:val="annotation text"/>
    <w:basedOn w:val="Normal"/>
    <w:link w:val="CommentTextChar"/>
    <w:uiPriority w:val="99"/>
    <w:semiHidden/>
    <w:unhideWhenUsed/>
    <w:rsid w:val="00525E46"/>
    <w:pPr>
      <w:spacing w:line="240" w:lineRule="auto"/>
    </w:pPr>
    <w:rPr>
      <w:sz w:val="20"/>
      <w:szCs w:val="20"/>
    </w:rPr>
  </w:style>
  <w:style w:type="character" w:customStyle="1" w:styleId="CommentTextChar">
    <w:name w:val="Comment Text Char"/>
    <w:basedOn w:val="DefaultParagraphFont"/>
    <w:link w:val="CommentText"/>
    <w:uiPriority w:val="99"/>
    <w:semiHidden/>
    <w:rsid w:val="00525E46"/>
    <w:rPr>
      <w:sz w:val="20"/>
      <w:szCs w:val="20"/>
    </w:rPr>
  </w:style>
  <w:style w:type="paragraph" w:styleId="CommentSubject">
    <w:name w:val="annotation subject"/>
    <w:basedOn w:val="CommentText"/>
    <w:next w:val="CommentText"/>
    <w:link w:val="CommentSubjectChar"/>
    <w:uiPriority w:val="99"/>
    <w:semiHidden/>
    <w:unhideWhenUsed/>
    <w:rsid w:val="00525E46"/>
    <w:rPr>
      <w:b/>
      <w:bCs/>
    </w:rPr>
  </w:style>
  <w:style w:type="character" w:customStyle="1" w:styleId="CommentSubjectChar">
    <w:name w:val="Comment Subject Char"/>
    <w:basedOn w:val="CommentTextChar"/>
    <w:link w:val="CommentSubject"/>
    <w:uiPriority w:val="99"/>
    <w:semiHidden/>
    <w:rsid w:val="00525E46"/>
    <w:rPr>
      <w:b/>
      <w:bCs/>
      <w:sz w:val="20"/>
      <w:szCs w:val="20"/>
    </w:rPr>
  </w:style>
  <w:style w:type="paragraph" w:styleId="Header">
    <w:name w:val="header"/>
    <w:basedOn w:val="Normal"/>
    <w:link w:val="HeaderChar"/>
    <w:uiPriority w:val="99"/>
    <w:unhideWhenUsed/>
    <w:rsid w:val="00F32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450"/>
  </w:style>
  <w:style w:type="paragraph" w:styleId="Footer">
    <w:name w:val="footer"/>
    <w:basedOn w:val="Normal"/>
    <w:link w:val="FooterChar"/>
    <w:uiPriority w:val="99"/>
    <w:unhideWhenUsed/>
    <w:rsid w:val="00F32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450"/>
  </w:style>
  <w:style w:type="paragraph" w:styleId="Title">
    <w:name w:val="Title"/>
    <w:basedOn w:val="Normal"/>
    <w:next w:val="Normal"/>
    <w:link w:val="TitleChar"/>
    <w:qFormat/>
    <w:rsid w:val="00F32450"/>
    <w:pPr>
      <w:spacing w:after="200" w:line="240" w:lineRule="auto"/>
    </w:pPr>
    <w:rPr>
      <w:rFonts w:ascii="Lato Semibold" w:eastAsia="Times New Roman" w:hAnsi="Lato Semibold" w:cs="Times New Roman"/>
      <w:bCs/>
      <w:color w:val="1F1F5F"/>
      <w:kern w:val="32"/>
      <w:sz w:val="60"/>
      <w:szCs w:val="64"/>
    </w:rPr>
  </w:style>
  <w:style w:type="character" w:customStyle="1" w:styleId="TitleChar">
    <w:name w:val="Title Char"/>
    <w:basedOn w:val="DefaultParagraphFont"/>
    <w:link w:val="Title"/>
    <w:rsid w:val="00F32450"/>
    <w:rPr>
      <w:rFonts w:ascii="Lato Semibold" w:eastAsia="Times New Roman" w:hAnsi="Lato Semibold" w:cs="Times New Roman"/>
      <w:bCs/>
      <w:color w:val="1F1F5F"/>
      <w:kern w:val="32"/>
      <w:sz w:val="60"/>
      <w:szCs w:val="64"/>
    </w:rPr>
  </w:style>
  <w:style w:type="table" w:customStyle="1" w:styleId="NTGtable">
    <w:name w:val="NTG table"/>
    <w:basedOn w:val="TableGrid"/>
    <w:uiPriority w:val="99"/>
    <w:rsid w:val="00F32450"/>
    <w:pPr>
      <w:spacing w:before="40" w:after="40"/>
    </w:pPr>
    <w:rPr>
      <w:rFonts w:ascii="Lato" w:eastAsia="Calibri" w:hAnsi="Lato"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shd w:val="clear" w:color="auto" w:fill="000000" w:themeFill="text1"/>
      </w:tcPr>
    </w:tblStylePr>
    <w:tblStylePr w:type="lastRow">
      <w:rPr>
        <w:rFonts w:ascii="Arial" w:hAnsi="Arial"/>
        <w:b/>
        <w:color w:val="auto"/>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TableGrid">
    <w:name w:val="Table Grid"/>
    <w:basedOn w:val="TableNormal"/>
    <w:uiPriority w:val="39"/>
    <w:rsid w:val="00F32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aliases w:val="Page number"/>
    <w:basedOn w:val="DefaultParagraphFont"/>
    <w:uiPriority w:val="8"/>
    <w:rsid w:val="00FC5DB7"/>
    <w:rPr>
      <w:rFonts w:ascii="Lato" w:hAnsi="Lato"/>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72015">
      <w:bodyDiv w:val="1"/>
      <w:marLeft w:val="0"/>
      <w:marRight w:val="0"/>
      <w:marTop w:val="0"/>
      <w:marBottom w:val="0"/>
      <w:divBdr>
        <w:top w:val="none" w:sz="0" w:space="0" w:color="auto"/>
        <w:left w:val="none" w:sz="0" w:space="0" w:color="auto"/>
        <w:bottom w:val="none" w:sz="0" w:space="0" w:color="auto"/>
        <w:right w:val="none" w:sz="0" w:space="0" w:color="auto"/>
      </w:divBdr>
    </w:div>
    <w:div w:id="180557053">
      <w:bodyDiv w:val="1"/>
      <w:marLeft w:val="0"/>
      <w:marRight w:val="0"/>
      <w:marTop w:val="0"/>
      <w:marBottom w:val="0"/>
      <w:divBdr>
        <w:top w:val="none" w:sz="0" w:space="0" w:color="auto"/>
        <w:left w:val="none" w:sz="0" w:space="0" w:color="auto"/>
        <w:bottom w:val="none" w:sz="0" w:space="0" w:color="auto"/>
        <w:right w:val="none" w:sz="0" w:space="0" w:color="auto"/>
      </w:divBdr>
    </w:div>
    <w:div w:id="185757776">
      <w:bodyDiv w:val="1"/>
      <w:marLeft w:val="0"/>
      <w:marRight w:val="0"/>
      <w:marTop w:val="0"/>
      <w:marBottom w:val="0"/>
      <w:divBdr>
        <w:top w:val="none" w:sz="0" w:space="0" w:color="auto"/>
        <w:left w:val="none" w:sz="0" w:space="0" w:color="auto"/>
        <w:bottom w:val="none" w:sz="0" w:space="0" w:color="auto"/>
        <w:right w:val="none" w:sz="0" w:space="0" w:color="auto"/>
      </w:divBdr>
    </w:div>
    <w:div w:id="227611567">
      <w:bodyDiv w:val="1"/>
      <w:marLeft w:val="0"/>
      <w:marRight w:val="0"/>
      <w:marTop w:val="0"/>
      <w:marBottom w:val="0"/>
      <w:divBdr>
        <w:top w:val="none" w:sz="0" w:space="0" w:color="auto"/>
        <w:left w:val="none" w:sz="0" w:space="0" w:color="auto"/>
        <w:bottom w:val="none" w:sz="0" w:space="0" w:color="auto"/>
        <w:right w:val="none" w:sz="0" w:space="0" w:color="auto"/>
      </w:divBdr>
    </w:div>
    <w:div w:id="364870331">
      <w:bodyDiv w:val="1"/>
      <w:marLeft w:val="0"/>
      <w:marRight w:val="0"/>
      <w:marTop w:val="0"/>
      <w:marBottom w:val="0"/>
      <w:divBdr>
        <w:top w:val="none" w:sz="0" w:space="0" w:color="auto"/>
        <w:left w:val="none" w:sz="0" w:space="0" w:color="auto"/>
        <w:bottom w:val="none" w:sz="0" w:space="0" w:color="auto"/>
        <w:right w:val="none" w:sz="0" w:space="0" w:color="auto"/>
      </w:divBdr>
    </w:div>
    <w:div w:id="537204153">
      <w:bodyDiv w:val="1"/>
      <w:marLeft w:val="0"/>
      <w:marRight w:val="0"/>
      <w:marTop w:val="0"/>
      <w:marBottom w:val="0"/>
      <w:divBdr>
        <w:top w:val="none" w:sz="0" w:space="0" w:color="auto"/>
        <w:left w:val="none" w:sz="0" w:space="0" w:color="auto"/>
        <w:bottom w:val="none" w:sz="0" w:space="0" w:color="auto"/>
        <w:right w:val="none" w:sz="0" w:space="0" w:color="auto"/>
      </w:divBdr>
    </w:div>
    <w:div w:id="657078147">
      <w:bodyDiv w:val="1"/>
      <w:marLeft w:val="0"/>
      <w:marRight w:val="0"/>
      <w:marTop w:val="0"/>
      <w:marBottom w:val="0"/>
      <w:divBdr>
        <w:top w:val="none" w:sz="0" w:space="0" w:color="auto"/>
        <w:left w:val="none" w:sz="0" w:space="0" w:color="auto"/>
        <w:bottom w:val="none" w:sz="0" w:space="0" w:color="auto"/>
        <w:right w:val="none" w:sz="0" w:space="0" w:color="auto"/>
      </w:divBdr>
    </w:div>
    <w:div w:id="711807154">
      <w:bodyDiv w:val="1"/>
      <w:marLeft w:val="0"/>
      <w:marRight w:val="0"/>
      <w:marTop w:val="0"/>
      <w:marBottom w:val="0"/>
      <w:divBdr>
        <w:top w:val="none" w:sz="0" w:space="0" w:color="auto"/>
        <w:left w:val="none" w:sz="0" w:space="0" w:color="auto"/>
        <w:bottom w:val="none" w:sz="0" w:space="0" w:color="auto"/>
        <w:right w:val="none" w:sz="0" w:space="0" w:color="auto"/>
      </w:divBdr>
    </w:div>
    <w:div w:id="728457624">
      <w:bodyDiv w:val="1"/>
      <w:marLeft w:val="0"/>
      <w:marRight w:val="0"/>
      <w:marTop w:val="0"/>
      <w:marBottom w:val="0"/>
      <w:divBdr>
        <w:top w:val="none" w:sz="0" w:space="0" w:color="auto"/>
        <w:left w:val="none" w:sz="0" w:space="0" w:color="auto"/>
        <w:bottom w:val="none" w:sz="0" w:space="0" w:color="auto"/>
        <w:right w:val="none" w:sz="0" w:space="0" w:color="auto"/>
      </w:divBdr>
    </w:div>
    <w:div w:id="777022380">
      <w:bodyDiv w:val="1"/>
      <w:marLeft w:val="0"/>
      <w:marRight w:val="0"/>
      <w:marTop w:val="0"/>
      <w:marBottom w:val="0"/>
      <w:divBdr>
        <w:top w:val="none" w:sz="0" w:space="0" w:color="auto"/>
        <w:left w:val="none" w:sz="0" w:space="0" w:color="auto"/>
        <w:bottom w:val="none" w:sz="0" w:space="0" w:color="auto"/>
        <w:right w:val="none" w:sz="0" w:space="0" w:color="auto"/>
      </w:divBdr>
    </w:div>
    <w:div w:id="810170492">
      <w:bodyDiv w:val="1"/>
      <w:marLeft w:val="0"/>
      <w:marRight w:val="0"/>
      <w:marTop w:val="0"/>
      <w:marBottom w:val="0"/>
      <w:divBdr>
        <w:top w:val="none" w:sz="0" w:space="0" w:color="auto"/>
        <w:left w:val="none" w:sz="0" w:space="0" w:color="auto"/>
        <w:bottom w:val="none" w:sz="0" w:space="0" w:color="auto"/>
        <w:right w:val="none" w:sz="0" w:space="0" w:color="auto"/>
      </w:divBdr>
    </w:div>
    <w:div w:id="1154685493">
      <w:bodyDiv w:val="1"/>
      <w:marLeft w:val="0"/>
      <w:marRight w:val="0"/>
      <w:marTop w:val="0"/>
      <w:marBottom w:val="0"/>
      <w:divBdr>
        <w:top w:val="none" w:sz="0" w:space="0" w:color="auto"/>
        <w:left w:val="none" w:sz="0" w:space="0" w:color="auto"/>
        <w:bottom w:val="none" w:sz="0" w:space="0" w:color="auto"/>
        <w:right w:val="none" w:sz="0" w:space="0" w:color="auto"/>
      </w:divBdr>
    </w:div>
    <w:div w:id="1313943140">
      <w:bodyDiv w:val="1"/>
      <w:marLeft w:val="0"/>
      <w:marRight w:val="0"/>
      <w:marTop w:val="0"/>
      <w:marBottom w:val="0"/>
      <w:divBdr>
        <w:top w:val="none" w:sz="0" w:space="0" w:color="auto"/>
        <w:left w:val="none" w:sz="0" w:space="0" w:color="auto"/>
        <w:bottom w:val="none" w:sz="0" w:space="0" w:color="auto"/>
        <w:right w:val="none" w:sz="0" w:space="0" w:color="auto"/>
      </w:divBdr>
    </w:div>
    <w:div w:id="1439133864">
      <w:bodyDiv w:val="1"/>
      <w:marLeft w:val="0"/>
      <w:marRight w:val="0"/>
      <w:marTop w:val="0"/>
      <w:marBottom w:val="0"/>
      <w:divBdr>
        <w:top w:val="none" w:sz="0" w:space="0" w:color="auto"/>
        <w:left w:val="none" w:sz="0" w:space="0" w:color="auto"/>
        <w:bottom w:val="none" w:sz="0" w:space="0" w:color="auto"/>
        <w:right w:val="none" w:sz="0" w:space="0" w:color="auto"/>
      </w:divBdr>
    </w:div>
    <w:div w:id="1462729536">
      <w:bodyDiv w:val="1"/>
      <w:marLeft w:val="0"/>
      <w:marRight w:val="0"/>
      <w:marTop w:val="0"/>
      <w:marBottom w:val="0"/>
      <w:divBdr>
        <w:top w:val="none" w:sz="0" w:space="0" w:color="auto"/>
        <w:left w:val="none" w:sz="0" w:space="0" w:color="auto"/>
        <w:bottom w:val="none" w:sz="0" w:space="0" w:color="auto"/>
        <w:right w:val="none" w:sz="0" w:space="0" w:color="auto"/>
      </w:divBdr>
    </w:div>
    <w:div w:id="1498419252">
      <w:bodyDiv w:val="1"/>
      <w:marLeft w:val="0"/>
      <w:marRight w:val="0"/>
      <w:marTop w:val="0"/>
      <w:marBottom w:val="0"/>
      <w:divBdr>
        <w:top w:val="none" w:sz="0" w:space="0" w:color="auto"/>
        <w:left w:val="none" w:sz="0" w:space="0" w:color="auto"/>
        <w:bottom w:val="none" w:sz="0" w:space="0" w:color="auto"/>
        <w:right w:val="none" w:sz="0" w:space="0" w:color="auto"/>
      </w:divBdr>
    </w:div>
    <w:div w:id="1518883469">
      <w:bodyDiv w:val="1"/>
      <w:marLeft w:val="0"/>
      <w:marRight w:val="0"/>
      <w:marTop w:val="0"/>
      <w:marBottom w:val="0"/>
      <w:divBdr>
        <w:top w:val="none" w:sz="0" w:space="0" w:color="auto"/>
        <w:left w:val="none" w:sz="0" w:space="0" w:color="auto"/>
        <w:bottom w:val="none" w:sz="0" w:space="0" w:color="auto"/>
        <w:right w:val="none" w:sz="0" w:space="0" w:color="auto"/>
      </w:divBdr>
    </w:div>
    <w:div w:id="1538154350">
      <w:bodyDiv w:val="1"/>
      <w:marLeft w:val="0"/>
      <w:marRight w:val="0"/>
      <w:marTop w:val="0"/>
      <w:marBottom w:val="0"/>
      <w:divBdr>
        <w:top w:val="none" w:sz="0" w:space="0" w:color="auto"/>
        <w:left w:val="none" w:sz="0" w:space="0" w:color="auto"/>
        <w:bottom w:val="none" w:sz="0" w:space="0" w:color="auto"/>
        <w:right w:val="none" w:sz="0" w:space="0" w:color="auto"/>
      </w:divBdr>
    </w:div>
    <w:div w:id="1641033063">
      <w:bodyDiv w:val="1"/>
      <w:marLeft w:val="0"/>
      <w:marRight w:val="0"/>
      <w:marTop w:val="0"/>
      <w:marBottom w:val="0"/>
      <w:divBdr>
        <w:top w:val="none" w:sz="0" w:space="0" w:color="auto"/>
        <w:left w:val="none" w:sz="0" w:space="0" w:color="auto"/>
        <w:bottom w:val="none" w:sz="0" w:space="0" w:color="auto"/>
        <w:right w:val="none" w:sz="0" w:space="0" w:color="auto"/>
      </w:divBdr>
    </w:div>
    <w:div w:id="1680501943">
      <w:bodyDiv w:val="1"/>
      <w:marLeft w:val="0"/>
      <w:marRight w:val="0"/>
      <w:marTop w:val="0"/>
      <w:marBottom w:val="0"/>
      <w:divBdr>
        <w:top w:val="none" w:sz="0" w:space="0" w:color="auto"/>
        <w:left w:val="none" w:sz="0" w:space="0" w:color="auto"/>
        <w:bottom w:val="none" w:sz="0" w:space="0" w:color="auto"/>
        <w:right w:val="none" w:sz="0" w:space="0" w:color="auto"/>
      </w:divBdr>
    </w:div>
    <w:div w:id="1866090772">
      <w:bodyDiv w:val="1"/>
      <w:marLeft w:val="0"/>
      <w:marRight w:val="0"/>
      <w:marTop w:val="0"/>
      <w:marBottom w:val="0"/>
      <w:divBdr>
        <w:top w:val="none" w:sz="0" w:space="0" w:color="auto"/>
        <w:left w:val="none" w:sz="0" w:space="0" w:color="auto"/>
        <w:bottom w:val="none" w:sz="0" w:space="0" w:color="auto"/>
        <w:right w:val="none" w:sz="0" w:space="0" w:color="auto"/>
      </w:divBdr>
    </w:div>
    <w:div w:id="1870754346">
      <w:bodyDiv w:val="1"/>
      <w:marLeft w:val="0"/>
      <w:marRight w:val="0"/>
      <w:marTop w:val="0"/>
      <w:marBottom w:val="0"/>
      <w:divBdr>
        <w:top w:val="none" w:sz="0" w:space="0" w:color="auto"/>
        <w:left w:val="none" w:sz="0" w:space="0" w:color="auto"/>
        <w:bottom w:val="none" w:sz="0" w:space="0" w:color="auto"/>
        <w:right w:val="none" w:sz="0" w:space="0" w:color="auto"/>
      </w:divBdr>
    </w:div>
    <w:div w:id="2009167637">
      <w:bodyDiv w:val="1"/>
      <w:marLeft w:val="0"/>
      <w:marRight w:val="0"/>
      <w:marTop w:val="0"/>
      <w:marBottom w:val="0"/>
      <w:divBdr>
        <w:top w:val="none" w:sz="0" w:space="0" w:color="auto"/>
        <w:left w:val="none" w:sz="0" w:space="0" w:color="auto"/>
        <w:bottom w:val="none" w:sz="0" w:space="0" w:color="auto"/>
        <w:right w:val="none" w:sz="0" w:space="0" w:color="auto"/>
      </w:divBdr>
    </w:div>
    <w:div w:id="20952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2019-20 Creative Industries Sector Immediate Response and Resilience Program</vt:lpstr>
    </vt:vector>
  </TitlesOfParts>
  <Company>Northern Territory Government</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 Creative Industries Sector Immediate Response and Resilience Program</dc:title>
  <dc:subject/>
  <dc:creator>Anne Morag Marshall Lobo</dc:creator>
  <cp:keywords/>
  <dc:description/>
  <cp:lastModifiedBy>Monica Richly</cp:lastModifiedBy>
  <cp:revision>6</cp:revision>
  <dcterms:created xsi:type="dcterms:W3CDTF">2020-07-08T05:05:00Z</dcterms:created>
  <dcterms:modified xsi:type="dcterms:W3CDTF">2020-07-09T06:02:00Z</dcterms:modified>
</cp:coreProperties>
</file>