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BE3D" w14:textId="280BB249" w:rsidR="00886C9D" w:rsidRPr="00886C9D" w:rsidRDefault="00FA3A9D" w:rsidP="00886C9D">
      <w:pPr>
        <w:pStyle w:val="Title"/>
      </w:pPr>
      <w:r>
        <w:t xml:space="preserve">Achievements </w:t>
      </w:r>
      <w:r w:rsidR="00562A0F">
        <w:t>–</w:t>
      </w:r>
      <w:r>
        <w:t xml:space="preserve"> </w:t>
      </w:r>
      <w:sdt>
        <w:sdtPr>
          <w:alias w:val="Title"/>
          <w:tag w:val="Title"/>
          <w:id w:val="-509987125"/>
          <w:lock w:val="sdtLocked"/>
          <w:placeholder>
            <w:docPart w:val="66AE012FC2CA4283B1051DB77548E01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C248B">
            <w:t xml:space="preserve">NT </w:t>
          </w:r>
          <w:r w:rsidR="00BA727E">
            <w:t>Sport</w:t>
          </w:r>
          <w:r w:rsidR="0073154C">
            <w:t xml:space="preserve"> and </w:t>
          </w:r>
          <w:r w:rsidR="003C248B">
            <w:t>Active Recreation</w:t>
          </w:r>
          <w:r w:rsidR="00BA727E">
            <w:t xml:space="preserve"> </w:t>
          </w:r>
          <w:r w:rsidR="00562A0F">
            <w:t>Volunteer Development Grant Guidelines</w:t>
          </w:r>
        </w:sdtContent>
      </w:sdt>
    </w:p>
    <w:p w14:paraId="63DF32FA" w14:textId="3A166C91" w:rsidR="00BD0F38" w:rsidRPr="00E77ACA" w:rsidRDefault="00103962" w:rsidP="00E77ACA">
      <w:pPr>
        <w:pStyle w:val="Subtitle0"/>
        <w:sectPr w:rsidR="00BD0F38" w:rsidRPr="00E77ACA" w:rsidSect="00FA64B4">
          <w:headerReference w:type="default" r:id="rId12"/>
          <w:footerReference w:type="default" r:id="rId13"/>
          <w:headerReference w:type="first" r:id="rId14"/>
          <w:footerReference w:type="first" r:id="rId15"/>
          <w:pgSz w:w="11906" w:h="16838" w:code="9"/>
          <w:pgMar w:top="243" w:right="794" w:bottom="794" w:left="794" w:header="794" w:footer="794" w:gutter="0"/>
          <w:cols w:space="708"/>
          <w:titlePg/>
          <w:docGrid w:linePitch="360"/>
        </w:sectPr>
      </w:pPr>
      <w:r>
        <w:t>202</w:t>
      </w:r>
      <w:r w:rsidR="0037184B">
        <w:t>3</w:t>
      </w:r>
      <w:r>
        <w:t>-</w:t>
      </w:r>
      <w:r w:rsidR="00B455A1">
        <w:t>20</w:t>
      </w:r>
      <w:r>
        <w:t>2</w:t>
      </w:r>
      <w:r w:rsidR="0037184B">
        <w:t>4</w:t>
      </w:r>
    </w:p>
    <w:tbl>
      <w:tblPr>
        <w:tblStyle w:val="NTGtable1"/>
        <w:tblW w:w="10348" w:type="dxa"/>
        <w:tblLook w:val="0480" w:firstRow="0" w:lastRow="0" w:firstColumn="1" w:lastColumn="0" w:noHBand="0" w:noVBand="1"/>
        <w:tblCaption w:val="Details of document version changes"/>
        <w:tblDescription w:val="Version Date Author Changes made&#10;1.0 20/07/20 Graham Glassford Inclusion of academies grant category&#10;2.0 07/08/20 Graham Glassford Wording change in 6.1 and 6.2, deletion of application checklist, addition of budget information required&#10;3.0 10/09/20 Jessica Tapp Communications quality assurance process&#10;"/>
      </w:tblPr>
      <w:tblGrid>
        <w:gridCol w:w="2410"/>
        <w:gridCol w:w="7938"/>
      </w:tblGrid>
      <w:tr w:rsidR="00FA3A9D" w14:paraId="13733CDA" w14:textId="77777777" w:rsidTr="05881F1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4D12AA1B" w14:textId="77777777" w:rsidR="00FA3A9D" w:rsidRPr="00FB0A2D" w:rsidRDefault="00FA3A9D" w:rsidP="00FA3A9D">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vAlign w:val="top"/>
            <w:hideMark/>
          </w:tcPr>
          <w:p w14:paraId="6014A7B9" w14:textId="1DC05A8C" w:rsidR="00FA3A9D" w:rsidRPr="009C5492" w:rsidRDefault="00562A0F" w:rsidP="00FA3A9D">
            <w:pPr>
              <w:cnfStyle w:val="000000100000" w:firstRow="0" w:lastRow="0" w:firstColumn="0" w:lastColumn="0" w:oddVBand="0" w:evenVBand="0" w:oddHBand="1" w:evenHBand="0" w:firstRowFirstColumn="0" w:firstRowLastColumn="0" w:lastRowFirstColumn="0" w:lastRowLastColumn="0"/>
            </w:pPr>
            <w:r>
              <w:t xml:space="preserve">Achievements – </w:t>
            </w:r>
            <w:r w:rsidR="204828BA">
              <w:t xml:space="preserve">NT Sport and Active Recreation </w:t>
            </w:r>
            <w:r>
              <w:t>Volunteer Development Grant Guidelines 2023-2024</w:t>
            </w:r>
          </w:p>
        </w:tc>
      </w:tr>
      <w:tr w:rsidR="00FA3A9D" w14:paraId="3F05CE97" w14:textId="77777777" w:rsidTr="05881F1E">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46F2261A" w14:textId="77777777" w:rsidR="00FA3A9D" w:rsidRPr="00FB0A2D" w:rsidRDefault="00FA3A9D" w:rsidP="00FA3A9D">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vAlign w:val="top"/>
            <w:hideMark/>
          </w:tcPr>
          <w:p w14:paraId="52AC820B" w14:textId="77777777" w:rsidR="00FA3A9D" w:rsidRPr="00733B46" w:rsidRDefault="00FA3A9D" w:rsidP="00FA3A9D">
            <w:pPr>
              <w:cnfStyle w:val="000000010000" w:firstRow="0" w:lastRow="0" w:firstColumn="0" w:lastColumn="0" w:oddVBand="0" w:evenVBand="0" w:oddHBand="0" w:evenHBand="1" w:firstRowFirstColumn="0" w:firstRowLastColumn="0" w:lastRowFirstColumn="0" w:lastRowLastColumn="0"/>
            </w:pPr>
            <w:r w:rsidRPr="00733B46">
              <w:t>Sport Recreation</w:t>
            </w:r>
            <w:r>
              <w:t xml:space="preserve"> and Strategic Infrastructure</w:t>
            </w:r>
          </w:p>
        </w:tc>
      </w:tr>
      <w:tr w:rsidR="00FA3A9D" w14:paraId="4F6DD4F2" w14:textId="77777777" w:rsidTr="05881F1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5CD35497" w14:textId="77777777" w:rsidR="00FA3A9D" w:rsidRPr="00FB0A2D" w:rsidRDefault="00FA3A9D" w:rsidP="00FA3A9D">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vAlign w:val="top"/>
          </w:tcPr>
          <w:p w14:paraId="3261079D" w14:textId="77777777" w:rsidR="00FA3A9D" w:rsidRPr="00733B46" w:rsidRDefault="00FA3A9D" w:rsidP="00FA3A9D">
            <w:pPr>
              <w:cnfStyle w:val="000000100000" w:firstRow="0" w:lastRow="0" w:firstColumn="0" w:lastColumn="0" w:oddVBand="0" w:evenVBand="0" w:oddHBand="1" w:evenHBand="0" w:firstRowFirstColumn="0" w:firstRowLastColumn="0" w:lastRowFirstColumn="0" w:lastRowLastColumn="0"/>
            </w:pPr>
            <w:r>
              <w:t>Mitchell Hardy, General Manager</w:t>
            </w:r>
          </w:p>
        </w:tc>
      </w:tr>
      <w:tr w:rsidR="00FA3A9D" w14:paraId="3C01F8EE" w14:textId="77777777" w:rsidTr="05881F1E">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438F299F" w14:textId="77777777" w:rsidR="00FA3A9D" w:rsidRPr="00FB0A2D" w:rsidRDefault="00FA3A9D" w:rsidP="00FA3A9D">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vAlign w:val="top"/>
          </w:tcPr>
          <w:p w14:paraId="663C8D34" w14:textId="1CF03B5D" w:rsidR="00FA3A9D" w:rsidRPr="00733B46" w:rsidRDefault="00B256E7" w:rsidP="00FA3A9D">
            <w:pPr>
              <w:cnfStyle w:val="000000010000" w:firstRow="0" w:lastRow="0" w:firstColumn="0" w:lastColumn="0" w:oddVBand="0" w:evenVBand="0" w:oddHBand="0" w:evenHBand="1" w:firstRowFirstColumn="0" w:firstRowLastColumn="0" w:lastRowFirstColumn="0" w:lastRowLastColumn="0"/>
            </w:pPr>
            <w:r>
              <w:t>6 September 2023</w:t>
            </w:r>
          </w:p>
        </w:tc>
      </w:tr>
      <w:tr w:rsidR="00FA3A9D" w14:paraId="29C761DC" w14:textId="77777777" w:rsidTr="05881F1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2B791A9" w14:textId="77777777" w:rsidR="00FA3A9D" w:rsidRPr="00FB0A2D" w:rsidRDefault="00FA3A9D" w:rsidP="00FA3A9D">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vAlign w:val="top"/>
            <w:hideMark/>
          </w:tcPr>
          <w:p w14:paraId="475BDA02" w14:textId="116245FE" w:rsidR="00FA3A9D" w:rsidRPr="00733B46" w:rsidRDefault="00562A0F" w:rsidP="00FA3A9D">
            <w:pPr>
              <w:cnfStyle w:val="000000100000" w:firstRow="0" w:lastRow="0" w:firstColumn="0" w:lastColumn="0" w:oddVBand="0" w:evenVBand="0" w:oddHBand="1" w:evenHBand="0" w:firstRowFirstColumn="0" w:firstRowLastColumn="0" w:lastRowFirstColumn="0" w:lastRowLastColumn="0"/>
            </w:pPr>
            <w:r>
              <w:t>July 2023</w:t>
            </w:r>
            <w:r w:rsidR="00FA3A9D">
              <w:t xml:space="preserve"> </w:t>
            </w:r>
          </w:p>
        </w:tc>
      </w:tr>
      <w:tr w:rsidR="00FA3A9D" w14:paraId="48BD1793" w14:textId="77777777" w:rsidTr="05881F1E">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6101F44F" w14:textId="77777777" w:rsidR="00FA3A9D" w:rsidRPr="00FB0A2D" w:rsidRDefault="00FA3A9D" w:rsidP="00FA3A9D">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vAlign w:val="top"/>
            <w:hideMark/>
          </w:tcPr>
          <w:p w14:paraId="23066E2A" w14:textId="0548164B" w:rsidR="00FA3A9D" w:rsidRDefault="00FA3A9D" w:rsidP="00FA3A9D">
            <w:pPr>
              <w:cnfStyle w:val="000000010000" w:firstRow="0" w:lastRow="0" w:firstColumn="0" w:lastColumn="0" w:oddVBand="0" w:evenVBand="0" w:oddHBand="0" w:evenHBand="1" w:firstRowFirstColumn="0" w:firstRowLastColumn="0" w:lastRowFirstColumn="0" w:lastRowLastColumn="0"/>
            </w:pPr>
          </w:p>
        </w:tc>
      </w:tr>
    </w:tbl>
    <w:p w14:paraId="4329FA61" w14:textId="77777777" w:rsidR="00FA3A9D" w:rsidRDefault="00FA3A9D"/>
    <w:tbl>
      <w:tblPr>
        <w:tblStyle w:val="NTGtable1"/>
        <w:tblW w:w="10341" w:type="dxa"/>
        <w:tblLook w:val="0120" w:firstRow="1" w:lastRow="0" w:firstColumn="0" w:lastColumn="1" w:noHBand="0" w:noVBand="0"/>
        <w:tblCaption w:val="Details of document version changes"/>
        <w:tblDescription w:val="Version Date Author Changes made&#10;1.0 20/07/20 Graham Glassford Inclusion of academies grant category&#10;2.0 07/08/20 Graham Glassford Wording change in 6.1 and 6.2, deletion of application checklist, addition of budget information required&#10;3.0 10/09/20 Jessica Tapp Communications quality assurance process&#10;"/>
      </w:tblPr>
      <w:tblGrid>
        <w:gridCol w:w="1128"/>
        <w:gridCol w:w="2268"/>
        <w:gridCol w:w="2551"/>
        <w:gridCol w:w="4394"/>
      </w:tblGrid>
      <w:tr w:rsidR="00FA3A9D" w:rsidRPr="00AD5CE4" w14:paraId="205C3855" w14:textId="77777777" w:rsidTr="00FA3A9D">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5F366F8E" w14:textId="77777777" w:rsidR="00FA3A9D" w:rsidRPr="00AD5CE4" w:rsidRDefault="00FA3A9D" w:rsidP="00FA3A9D">
            <w:r w:rsidRPr="00AD5CE4">
              <w:t>Version</w:t>
            </w:r>
          </w:p>
        </w:tc>
        <w:tc>
          <w:tcPr>
            <w:cnfStyle w:val="000001000000" w:firstRow="0" w:lastRow="0" w:firstColumn="0" w:lastColumn="0" w:oddVBand="0" w:evenVBand="1" w:oddHBand="0" w:evenHBand="0" w:firstRowFirstColumn="0" w:firstRowLastColumn="0" w:lastRowFirstColumn="0" w:lastRowLastColumn="0"/>
            <w:tcW w:w="2268" w:type="dxa"/>
          </w:tcPr>
          <w:p w14:paraId="466279D2" w14:textId="77777777" w:rsidR="00FA3A9D" w:rsidRPr="00AD5CE4" w:rsidRDefault="00FA3A9D" w:rsidP="00FA3A9D">
            <w:r w:rsidRPr="00AD5CE4">
              <w:t>Date</w:t>
            </w:r>
          </w:p>
        </w:tc>
        <w:tc>
          <w:tcPr>
            <w:cnfStyle w:val="000010000000" w:firstRow="0" w:lastRow="0" w:firstColumn="0" w:lastColumn="0" w:oddVBand="1" w:evenVBand="0" w:oddHBand="0" w:evenHBand="0" w:firstRowFirstColumn="0" w:firstRowLastColumn="0" w:lastRowFirstColumn="0" w:lastRowLastColumn="0"/>
            <w:tcW w:w="2551" w:type="dxa"/>
          </w:tcPr>
          <w:p w14:paraId="4AE841F5" w14:textId="77777777" w:rsidR="00FA3A9D" w:rsidRPr="00AD5CE4" w:rsidRDefault="00FA3A9D" w:rsidP="00FA3A9D">
            <w:r w:rsidRPr="00AD5CE4">
              <w:t>Author</w:t>
            </w:r>
          </w:p>
        </w:tc>
        <w:tc>
          <w:tcPr>
            <w:cnfStyle w:val="000100001000" w:firstRow="0" w:lastRow="0" w:firstColumn="0" w:lastColumn="1" w:oddVBand="0" w:evenVBand="0" w:oddHBand="0" w:evenHBand="0" w:firstRowFirstColumn="0" w:firstRowLastColumn="1" w:lastRowFirstColumn="0" w:lastRowLastColumn="0"/>
            <w:tcW w:w="4394" w:type="dxa"/>
          </w:tcPr>
          <w:p w14:paraId="4B373795" w14:textId="77777777" w:rsidR="00FA3A9D" w:rsidRPr="00AD5CE4" w:rsidRDefault="00FA3A9D" w:rsidP="00FA3A9D">
            <w:r w:rsidRPr="00AD5CE4">
              <w:t>Changes made</w:t>
            </w:r>
          </w:p>
        </w:tc>
      </w:tr>
      <w:tr w:rsidR="00FA3A9D" w:rsidRPr="00AD5CE4" w14:paraId="4B3A764A" w14:textId="77777777" w:rsidTr="00FA3A9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0CE9C942" w14:textId="77777777" w:rsidR="00FA3A9D" w:rsidRPr="00AD5CE4" w:rsidRDefault="00FA3A9D" w:rsidP="00FA3A9D">
            <w:r w:rsidRPr="00AD5CE4">
              <w:t>1.0</w:t>
            </w:r>
          </w:p>
        </w:tc>
        <w:tc>
          <w:tcPr>
            <w:cnfStyle w:val="000001000000" w:firstRow="0" w:lastRow="0" w:firstColumn="0" w:lastColumn="0" w:oddVBand="0" w:evenVBand="1" w:oddHBand="0" w:evenHBand="0" w:firstRowFirstColumn="0" w:firstRowLastColumn="0" w:lastRowFirstColumn="0" w:lastRowLastColumn="0"/>
            <w:tcW w:w="2268" w:type="dxa"/>
          </w:tcPr>
          <w:p w14:paraId="7FDA9B2D" w14:textId="25503432" w:rsidR="00FA3A9D" w:rsidRPr="00AD5CE4" w:rsidRDefault="00562A0F" w:rsidP="00FA3A9D">
            <w:r>
              <w:t>10/07/2023</w:t>
            </w:r>
          </w:p>
        </w:tc>
        <w:tc>
          <w:tcPr>
            <w:cnfStyle w:val="000010000000" w:firstRow="0" w:lastRow="0" w:firstColumn="0" w:lastColumn="0" w:oddVBand="1" w:evenVBand="0" w:oddHBand="0" w:evenHBand="0" w:firstRowFirstColumn="0" w:firstRowLastColumn="0" w:lastRowFirstColumn="0" w:lastRowLastColumn="0"/>
            <w:tcW w:w="2551" w:type="dxa"/>
          </w:tcPr>
          <w:p w14:paraId="00800204" w14:textId="100DCFFE" w:rsidR="00FA3A9D" w:rsidRPr="00AD5CE4" w:rsidRDefault="00562A0F" w:rsidP="00FA3A9D">
            <w:r>
              <w:t>Graham Glassford</w:t>
            </w:r>
          </w:p>
        </w:tc>
        <w:tc>
          <w:tcPr>
            <w:cnfStyle w:val="000100000000" w:firstRow="0" w:lastRow="0" w:firstColumn="0" w:lastColumn="1" w:oddVBand="0" w:evenVBand="0" w:oddHBand="0" w:evenHBand="0" w:firstRowFirstColumn="0" w:firstRowLastColumn="0" w:lastRowFirstColumn="0" w:lastRowLastColumn="0"/>
            <w:tcW w:w="4394" w:type="dxa"/>
          </w:tcPr>
          <w:p w14:paraId="49D9FFE3" w14:textId="04742700" w:rsidR="00FA3A9D" w:rsidRPr="00AD5CE4" w:rsidRDefault="00562A0F" w:rsidP="00FA3A9D">
            <w:r>
              <w:t>First draft of grant guidelines</w:t>
            </w:r>
          </w:p>
        </w:tc>
      </w:tr>
      <w:tr w:rsidR="00CE1F88" w:rsidRPr="00AD5CE4" w14:paraId="33690A0B" w14:textId="77777777" w:rsidTr="00FA3A9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4437A5B5" w14:textId="68A7C81C" w:rsidR="00CE1F88" w:rsidRPr="00AD5CE4" w:rsidRDefault="00CE1F88" w:rsidP="00FA3A9D">
            <w:r>
              <w:t>2.0</w:t>
            </w:r>
          </w:p>
        </w:tc>
        <w:tc>
          <w:tcPr>
            <w:cnfStyle w:val="000001000000" w:firstRow="0" w:lastRow="0" w:firstColumn="0" w:lastColumn="0" w:oddVBand="0" w:evenVBand="1" w:oddHBand="0" w:evenHBand="0" w:firstRowFirstColumn="0" w:firstRowLastColumn="0" w:lastRowFirstColumn="0" w:lastRowLastColumn="0"/>
            <w:tcW w:w="2268" w:type="dxa"/>
          </w:tcPr>
          <w:p w14:paraId="25DCDC5C" w14:textId="42678A9C" w:rsidR="00CE1F88" w:rsidRDefault="00CE1F88" w:rsidP="00FA3A9D">
            <w:r>
              <w:t>11/08/2023</w:t>
            </w:r>
          </w:p>
        </w:tc>
        <w:tc>
          <w:tcPr>
            <w:cnfStyle w:val="000010000000" w:firstRow="0" w:lastRow="0" w:firstColumn="0" w:lastColumn="0" w:oddVBand="1" w:evenVBand="0" w:oddHBand="0" w:evenHBand="0" w:firstRowFirstColumn="0" w:firstRowLastColumn="0" w:lastRowFirstColumn="0" w:lastRowLastColumn="0"/>
            <w:tcW w:w="2551" w:type="dxa"/>
          </w:tcPr>
          <w:p w14:paraId="24FE7377" w14:textId="12EA5F5A" w:rsidR="00CE1F88" w:rsidRDefault="00CE1F88" w:rsidP="00FA3A9D">
            <w:r>
              <w:t>Graham Glassford</w:t>
            </w:r>
          </w:p>
        </w:tc>
        <w:tc>
          <w:tcPr>
            <w:cnfStyle w:val="000100000000" w:firstRow="0" w:lastRow="0" w:firstColumn="0" w:lastColumn="1" w:oddVBand="0" w:evenVBand="0" w:oddHBand="0" w:evenHBand="0" w:firstRowFirstColumn="0" w:firstRowLastColumn="0" w:lastRowFirstColumn="0" w:lastRowLastColumn="0"/>
            <w:tcW w:w="4394" w:type="dxa"/>
          </w:tcPr>
          <w:p w14:paraId="50A05EFE" w14:textId="5F3240A9" w:rsidR="00CE1F88" w:rsidRDefault="00CE1F88" w:rsidP="00FA3A9D">
            <w:r>
              <w:t>Second draft</w:t>
            </w:r>
          </w:p>
        </w:tc>
      </w:tr>
      <w:tr w:rsidR="00B256E7" w:rsidRPr="00AD5CE4" w14:paraId="00D3BFD4" w14:textId="77777777" w:rsidTr="00FA3A9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4EE073E7" w14:textId="7449B8EF" w:rsidR="00B256E7" w:rsidRDefault="00B256E7" w:rsidP="00FA3A9D">
            <w:r>
              <w:t>3.0</w:t>
            </w:r>
          </w:p>
        </w:tc>
        <w:tc>
          <w:tcPr>
            <w:cnfStyle w:val="000001000000" w:firstRow="0" w:lastRow="0" w:firstColumn="0" w:lastColumn="0" w:oddVBand="0" w:evenVBand="1" w:oddHBand="0" w:evenHBand="0" w:firstRowFirstColumn="0" w:firstRowLastColumn="0" w:lastRowFirstColumn="0" w:lastRowLastColumn="0"/>
            <w:tcW w:w="2268" w:type="dxa"/>
          </w:tcPr>
          <w:p w14:paraId="13CB4880" w14:textId="4BEF1534" w:rsidR="00B256E7" w:rsidRDefault="00E60253" w:rsidP="00FA3A9D">
            <w:r>
              <w:t>06/09/2023</w:t>
            </w:r>
          </w:p>
        </w:tc>
        <w:tc>
          <w:tcPr>
            <w:cnfStyle w:val="000010000000" w:firstRow="0" w:lastRow="0" w:firstColumn="0" w:lastColumn="0" w:oddVBand="1" w:evenVBand="0" w:oddHBand="0" w:evenHBand="0" w:firstRowFirstColumn="0" w:firstRowLastColumn="0" w:lastRowFirstColumn="0" w:lastRowLastColumn="0"/>
            <w:tcW w:w="2551" w:type="dxa"/>
          </w:tcPr>
          <w:p w14:paraId="78A91955" w14:textId="41E3AFAF" w:rsidR="00B256E7" w:rsidRDefault="000716DD" w:rsidP="00FA3A9D">
            <w:r>
              <w:t>Graham Glassford</w:t>
            </w:r>
          </w:p>
        </w:tc>
        <w:tc>
          <w:tcPr>
            <w:cnfStyle w:val="000100000000" w:firstRow="0" w:lastRow="0" w:firstColumn="0" w:lastColumn="1" w:oddVBand="0" w:evenVBand="0" w:oddHBand="0" w:evenHBand="0" w:firstRowFirstColumn="0" w:firstRowLastColumn="0" w:lastRowFirstColumn="0" w:lastRowLastColumn="0"/>
            <w:tcW w:w="4394" w:type="dxa"/>
          </w:tcPr>
          <w:p w14:paraId="0A3DD2FC" w14:textId="5AEE6062" w:rsidR="00B256E7" w:rsidRDefault="000716DD" w:rsidP="00FA3A9D">
            <w:r>
              <w:t>Final</w:t>
            </w:r>
          </w:p>
        </w:tc>
      </w:tr>
    </w:tbl>
    <w:p w14:paraId="1CD8DD7C" w14:textId="77777777" w:rsidR="00FA3A9D" w:rsidRPr="00AD5CE4" w:rsidRDefault="00FA3A9D" w:rsidP="00FA3A9D"/>
    <w:tbl>
      <w:tblPr>
        <w:tblStyle w:val="NTGtable1"/>
        <w:tblW w:w="10341" w:type="dxa"/>
        <w:tblLook w:val="0120" w:firstRow="1" w:lastRow="0" w:firstColumn="0" w:lastColumn="1" w:noHBand="0" w:noVBand="0"/>
        <w:tblCaption w:val="Acronyms used in this document"/>
        <w:tblDescription w:val="Acronyms Full form&#10;NSO National Sporting Organisation recognised by Sport Australia&#10;NT Northern Territory&#10;NTG Northern Territory Government&#10;NTIS Northern Territory Institute of Sport&#10;OD Officiating Development grant&#10;PSB Peak Sporting Body recognised by the NTG&#10;"/>
      </w:tblPr>
      <w:tblGrid>
        <w:gridCol w:w="1979"/>
        <w:gridCol w:w="8362"/>
      </w:tblGrid>
      <w:tr w:rsidR="00FA3A9D" w:rsidRPr="00AD5CE4" w14:paraId="601E8528" w14:textId="77777777" w:rsidTr="05881F1E">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6B5A767" w14:textId="77777777" w:rsidR="00FA3A9D" w:rsidRPr="00AD5CE4" w:rsidRDefault="00FA3A9D" w:rsidP="00FA3A9D">
            <w:r w:rsidRPr="00AD5CE4">
              <w:t>Acronyms</w:t>
            </w:r>
          </w:p>
        </w:tc>
        <w:tc>
          <w:tcPr>
            <w:cnfStyle w:val="000100001000" w:firstRow="0" w:lastRow="0" w:firstColumn="0" w:lastColumn="1" w:oddVBand="0" w:evenVBand="0" w:oddHBand="0" w:evenHBand="0" w:firstRowFirstColumn="0" w:firstRowLastColumn="1" w:lastRowFirstColumn="0" w:lastRowLastColumn="0"/>
            <w:tcW w:w="8362" w:type="dxa"/>
          </w:tcPr>
          <w:p w14:paraId="41E3ED97" w14:textId="77777777" w:rsidR="00FA3A9D" w:rsidRPr="00AD5CE4" w:rsidRDefault="00FA3A9D" w:rsidP="00FA3A9D">
            <w:r w:rsidRPr="00AD5CE4">
              <w:t>Full form</w:t>
            </w:r>
          </w:p>
        </w:tc>
      </w:tr>
      <w:tr w:rsidR="00CE1F88" w:rsidRPr="00AD5CE4" w14:paraId="1607F2ED" w14:textId="77777777" w:rsidTr="05881F1E">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73219F8" w14:textId="7CA5521E" w:rsidR="00CE1F88" w:rsidRPr="00AD5CE4" w:rsidRDefault="00CE1F88" w:rsidP="00FA3A9D">
            <w:r>
              <w:t>ARO</w:t>
            </w:r>
          </w:p>
        </w:tc>
        <w:tc>
          <w:tcPr>
            <w:cnfStyle w:val="000100000000" w:firstRow="0" w:lastRow="0" w:firstColumn="0" w:lastColumn="1" w:oddVBand="0" w:evenVBand="0" w:oddHBand="0" w:evenHBand="0" w:firstRowFirstColumn="0" w:firstRowLastColumn="0" w:lastRowFirstColumn="0" w:lastRowLastColumn="0"/>
            <w:tcW w:w="8362" w:type="dxa"/>
          </w:tcPr>
          <w:p w14:paraId="081B2FDD" w14:textId="3DAB0033" w:rsidR="00CE1F88" w:rsidRPr="00AD5CE4" w:rsidRDefault="00CE1F88" w:rsidP="00FA3A9D">
            <w:r>
              <w:t xml:space="preserve">Active Recreation Organisation </w:t>
            </w:r>
            <w:r w:rsidRPr="00AD5CE4">
              <w:rPr>
                <w:rFonts w:asciiTheme="minorHAnsi" w:hAnsiTheme="minorHAnsi"/>
              </w:rPr>
              <w:t>recognised by the NTG</w:t>
            </w:r>
          </w:p>
        </w:tc>
      </w:tr>
      <w:tr w:rsidR="00FA3A9D" w:rsidRPr="00AD5CE4" w14:paraId="2E0A66BE" w14:textId="77777777" w:rsidTr="05881F1E">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Borders>
              <w:bottom w:val="nil"/>
            </w:tcBorders>
          </w:tcPr>
          <w:p w14:paraId="0DE73E6E" w14:textId="77777777" w:rsidR="00FA3A9D" w:rsidRPr="00AD5CE4" w:rsidRDefault="00FA3A9D" w:rsidP="00FA3A9D">
            <w:pPr>
              <w:rPr>
                <w:rFonts w:asciiTheme="minorHAnsi" w:hAnsiTheme="minorHAnsi"/>
              </w:rPr>
            </w:pPr>
            <w:r w:rsidRPr="00AD5CE4">
              <w:rPr>
                <w:rFonts w:asciiTheme="minorHAnsi" w:hAnsiTheme="minorHAnsi"/>
              </w:rPr>
              <w:t>NSO</w:t>
            </w:r>
          </w:p>
        </w:tc>
        <w:tc>
          <w:tcPr>
            <w:cnfStyle w:val="000100000000" w:firstRow="0" w:lastRow="0" w:firstColumn="0" w:lastColumn="1" w:oddVBand="0" w:evenVBand="0" w:oddHBand="0" w:evenHBand="0" w:firstRowFirstColumn="0" w:firstRowLastColumn="0" w:lastRowFirstColumn="0" w:lastRowLastColumn="0"/>
            <w:tcW w:w="8362" w:type="dxa"/>
            <w:tcBorders>
              <w:bottom w:val="nil"/>
            </w:tcBorders>
          </w:tcPr>
          <w:p w14:paraId="7B52AED7" w14:textId="77777777" w:rsidR="00FA3A9D" w:rsidRPr="00AD5CE4" w:rsidRDefault="00FA3A9D" w:rsidP="00FA3A9D">
            <w:pPr>
              <w:rPr>
                <w:rFonts w:asciiTheme="minorHAnsi" w:hAnsiTheme="minorHAnsi"/>
              </w:rPr>
            </w:pPr>
            <w:r w:rsidRPr="00AD5CE4">
              <w:rPr>
                <w:rFonts w:asciiTheme="minorHAnsi" w:hAnsiTheme="minorHAnsi" w:cs="Arial"/>
              </w:rPr>
              <w:t>National Sporting Organisation recognised by Sport Australia</w:t>
            </w:r>
          </w:p>
        </w:tc>
      </w:tr>
      <w:tr w:rsidR="00FA3A9D" w:rsidRPr="00AD5CE4" w14:paraId="111D4A73" w14:textId="77777777" w:rsidTr="05881F1E">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0144B95" w14:textId="77777777" w:rsidR="00FA3A9D" w:rsidRPr="00AD5CE4" w:rsidRDefault="00FA3A9D" w:rsidP="00FA3A9D">
            <w:pPr>
              <w:rPr>
                <w:rFonts w:asciiTheme="minorHAnsi" w:hAnsiTheme="minorHAnsi"/>
              </w:rPr>
            </w:pPr>
            <w:r w:rsidRPr="00AD5CE4">
              <w:rPr>
                <w:rFonts w:asciiTheme="minorHAnsi" w:hAnsiTheme="minorHAnsi"/>
              </w:rPr>
              <w:t>NT</w:t>
            </w:r>
          </w:p>
        </w:tc>
        <w:tc>
          <w:tcPr>
            <w:cnfStyle w:val="000100000000" w:firstRow="0" w:lastRow="0" w:firstColumn="0" w:lastColumn="1" w:oddVBand="0" w:evenVBand="0" w:oddHBand="0" w:evenHBand="0" w:firstRowFirstColumn="0" w:firstRowLastColumn="0" w:lastRowFirstColumn="0" w:lastRowLastColumn="0"/>
            <w:tcW w:w="8362" w:type="dxa"/>
          </w:tcPr>
          <w:p w14:paraId="05A474B0" w14:textId="77777777" w:rsidR="00FA3A9D" w:rsidRPr="00AD5CE4" w:rsidRDefault="00FA3A9D" w:rsidP="00FA3A9D">
            <w:pPr>
              <w:rPr>
                <w:rFonts w:asciiTheme="minorHAnsi" w:hAnsiTheme="minorHAnsi"/>
              </w:rPr>
            </w:pPr>
            <w:r w:rsidRPr="00AD5CE4">
              <w:rPr>
                <w:rFonts w:asciiTheme="minorHAnsi" w:hAnsiTheme="minorHAnsi"/>
              </w:rPr>
              <w:t>Northern Territory</w:t>
            </w:r>
          </w:p>
        </w:tc>
      </w:tr>
      <w:tr w:rsidR="00FA3A9D" w:rsidRPr="00AD5CE4" w14:paraId="691FB42C" w14:textId="77777777" w:rsidTr="05881F1E">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BBDCE55" w14:textId="77777777" w:rsidR="00FA3A9D" w:rsidRPr="00AD5CE4" w:rsidRDefault="00FA3A9D" w:rsidP="00FA3A9D">
            <w:pPr>
              <w:rPr>
                <w:rFonts w:asciiTheme="minorHAnsi" w:hAnsiTheme="minorHAnsi"/>
              </w:rPr>
            </w:pPr>
            <w:r w:rsidRPr="00AD5CE4">
              <w:rPr>
                <w:rFonts w:asciiTheme="minorHAnsi" w:hAnsiTheme="minorHAnsi"/>
              </w:rPr>
              <w:t>NTG</w:t>
            </w:r>
          </w:p>
        </w:tc>
        <w:tc>
          <w:tcPr>
            <w:cnfStyle w:val="000100000000" w:firstRow="0" w:lastRow="0" w:firstColumn="0" w:lastColumn="1" w:oddVBand="0" w:evenVBand="0" w:oddHBand="0" w:evenHBand="0" w:firstRowFirstColumn="0" w:firstRowLastColumn="0" w:lastRowFirstColumn="0" w:lastRowLastColumn="0"/>
            <w:tcW w:w="8362" w:type="dxa"/>
          </w:tcPr>
          <w:p w14:paraId="2BA16155" w14:textId="77777777" w:rsidR="00FA3A9D" w:rsidRPr="00AD5CE4" w:rsidRDefault="00FA3A9D" w:rsidP="00FA3A9D">
            <w:pPr>
              <w:rPr>
                <w:rFonts w:asciiTheme="minorHAnsi" w:hAnsiTheme="minorHAnsi"/>
              </w:rPr>
            </w:pPr>
            <w:r w:rsidRPr="00AD5CE4">
              <w:rPr>
                <w:rFonts w:asciiTheme="minorHAnsi" w:hAnsiTheme="minorHAnsi"/>
              </w:rPr>
              <w:t>Northern Territory Government</w:t>
            </w:r>
          </w:p>
        </w:tc>
      </w:tr>
      <w:tr w:rsidR="00FA3A9D" w:rsidRPr="00AD5CE4" w14:paraId="1AAD9CA3" w14:textId="77777777" w:rsidTr="05881F1E">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DFD0FEF" w14:textId="77777777" w:rsidR="00FA3A9D" w:rsidRPr="00AD5CE4" w:rsidRDefault="00FA3A9D" w:rsidP="00FA3A9D">
            <w:r w:rsidRPr="00AD5CE4">
              <w:t>PSB</w:t>
            </w:r>
          </w:p>
        </w:tc>
        <w:tc>
          <w:tcPr>
            <w:cnfStyle w:val="000100000000" w:firstRow="0" w:lastRow="0" w:firstColumn="0" w:lastColumn="1" w:oddVBand="0" w:evenVBand="0" w:oddHBand="0" w:evenHBand="0" w:firstRowFirstColumn="0" w:firstRowLastColumn="0" w:lastRowFirstColumn="0" w:lastRowLastColumn="0"/>
            <w:tcW w:w="8362" w:type="dxa"/>
          </w:tcPr>
          <w:p w14:paraId="20593E09" w14:textId="77777777" w:rsidR="00FA3A9D" w:rsidRPr="00AD5CE4" w:rsidRDefault="00FA3A9D" w:rsidP="00FA3A9D">
            <w:pPr>
              <w:rPr>
                <w:rFonts w:asciiTheme="minorHAnsi" w:hAnsiTheme="minorHAnsi"/>
              </w:rPr>
            </w:pPr>
            <w:r w:rsidRPr="00AD5CE4">
              <w:rPr>
                <w:rFonts w:asciiTheme="minorHAnsi" w:hAnsiTheme="minorHAnsi"/>
              </w:rPr>
              <w:t>Peak Sporting Body recognised by the NTG</w:t>
            </w:r>
          </w:p>
        </w:tc>
      </w:tr>
      <w:tr w:rsidR="009515D9" w:rsidRPr="00AD5CE4" w14:paraId="572D6FE0" w14:textId="77777777" w:rsidTr="05881F1E">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9AA5D49" w14:textId="242F7A4E" w:rsidR="009515D9" w:rsidRPr="00AD5CE4" w:rsidRDefault="009515D9" w:rsidP="00FA3A9D">
            <w:r>
              <w:t>SRSI</w:t>
            </w:r>
          </w:p>
        </w:tc>
        <w:tc>
          <w:tcPr>
            <w:cnfStyle w:val="000100000000" w:firstRow="0" w:lastRow="0" w:firstColumn="0" w:lastColumn="1" w:oddVBand="0" w:evenVBand="0" w:oddHBand="0" w:evenHBand="0" w:firstRowFirstColumn="0" w:firstRowLastColumn="0" w:lastRowFirstColumn="0" w:lastRowLastColumn="0"/>
            <w:tcW w:w="8362" w:type="dxa"/>
          </w:tcPr>
          <w:p w14:paraId="07C978D6" w14:textId="1C6FC5F6" w:rsidR="009515D9" w:rsidRPr="00AD5CE4" w:rsidRDefault="009515D9" w:rsidP="00FA3A9D">
            <w:pPr>
              <w:rPr>
                <w:rFonts w:asciiTheme="minorHAnsi" w:hAnsiTheme="minorHAnsi"/>
              </w:rPr>
            </w:pPr>
            <w:r>
              <w:rPr>
                <w:rFonts w:asciiTheme="minorHAnsi" w:hAnsiTheme="minorHAnsi"/>
              </w:rPr>
              <w:t>Sport, Recreation and Strategic Infrastructure</w:t>
            </w:r>
          </w:p>
        </w:tc>
      </w:tr>
      <w:tr w:rsidR="00CE1F88" w:rsidRPr="00AD5CE4" w14:paraId="76668E6C" w14:textId="77777777" w:rsidTr="05881F1E">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E7CF190" w14:textId="618CA9C7" w:rsidR="00CE1F88" w:rsidRPr="00AD5CE4" w:rsidRDefault="00CE1F88" w:rsidP="00FA3A9D">
            <w:r>
              <w:t>SSP</w:t>
            </w:r>
          </w:p>
        </w:tc>
        <w:tc>
          <w:tcPr>
            <w:cnfStyle w:val="000100000000" w:firstRow="0" w:lastRow="0" w:firstColumn="0" w:lastColumn="1" w:oddVBand="0" w:evenVBand="0" w:oddHBand="0" w:evenHBand="0" w:firstRowFirstColumn="0" w:firstRowLastColumn="0" w:lastRowFirstColumn="0" w:lastRowLastColumn="0"/>
            <w:tcW w:w="8362" w:type="dxa"/>
          </w:tcPr>
          <w:p w14:paraId="1A4C2650" w14:textId="2AB88B97" w:rsidR="00CE1F88" w:rsidRPr="00AD5CE4" w:rsidRDefault="00CE1F88" w:rsidP="00FA3A9D">
            <w:pPr>
              <w:rPr>
                <w:rFonts w:asciiTheme="minorHAnsi" w:hAnsiTheme="minorHAnsi"/>
              </w:rPr>
            </w:pPr>
            <w:r>
              <w:rPr>
                <w:rFonts w:asciiTheme="minorHAnsi" w:hAnsiTheme="minorHAnsi"/>
              </w:rPr>
              <w:t xml:space="preserve">Sport Service Provider </w:t>
            </w:r>
            <w:r w:rsidRPr="00AD5CE4">
              <w:rPr>
                <w:rFonts w:asciiTheme="minorHAnsi" w:hAnsiTheme="minorHAnsi"/>
              </w:rPr>
              <w:t>recognised by the NTG</w:t>
            </w:r>
          </w:p>
        </w:tc>
      </w:tr>
      <w:tr w:rsidR="00FA3A9D" w:rsidRPr="00AD5CE4" w14:paraId="10FCAC19" w14:textId="77777777" w:rsidTr="05881F1E">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15EE9FE" w14:textId="77777777" w:rsidR="00FA3A9D" w:rsidRPr="00AD5CE4" w:rsidRDefault="00FA3A9D" w:rsidP="00FA3A9D">
            <w:r w:rsidRPr="00AD5CE4">
              <w:t>the Department</w:t>
            </w:r>
          </w:p>
        </w:tc>
        <w:tc>
          <w:tcPr>
            <w:cnfStyle w:val="000100000000" w:firstRow="0" w:lastRow="0" w:firstColumn="0" w:lastColumn="1" w:oddVBand="0" w:evenVBand="0" w:oddHBand="0" w:evenHBand="0" w:firstRowFirstColumn="0" w:firstRowLastColumn="0" w:lastRowFirstColumn="0" w:lastRowLastColumn="0"/>
            <w:tcW w:w="8362" w:type="dxa"/>
          </w:tcPr>
          <w:p w14:paraId="01436169" w14:textId="1EBDC681" w:rsidR="00FA3A9D" w:rsidRPr="00AD5CE4" w:rsidRDefault="00FA3A9D" w:rsidP="00FA3A9D">
            <w:pPr>
              <w:rPr>
                <w:rFonts w:asciiTheme="minorHAnsi" w:hAnsiTheme="minorHAnsi"/>
              </w:rPr>
            </w:pPr>
            <w:r w:rsidRPr="00AD5CE4">
              <w:rPr>
                <w:rFonts w:asciiTheme="minorHAnsi" w:hAnsiTheme="minorHAnsi"/>
              </w:rPr>
              <w:t>Department of Territory Families, Housing and Communities</w:t>
            </w:r>
            <w:r w:rsidR="004C6DE3">
              <w:rPr>
                <w:rFonts w:asciiTheme="minorHAnsi" w:hAnsiTheme="minorHAnsi"/>
              </w:rPr>
              <w:t xml:space="preserve"> </w:t>
            </w:r>
          </w:p>
        </w:tc>
      </w:tr>
      <w:tr w:rsidR="00096BD7" w:rsidRPr="00AD5CE4" w14:paraId="232A1713" w14:textId="77777777" w:rsidTr="05881F1E">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8208169" w14:textId="09E505F6" w:rsidR="00096BD7" w:rsidRPr="00AD5CE4" w:rsidRDefault="0073154C" w:rsidP="00FA3A9D">
            <w:r>
              <w:t>NT</w:t>
            </w:r>
            <w:r w:rsidR="009B781B">
              <w:t>SARVDG</w:t>
            </w:r>
          </w:p>
        </w:tc>
        <w:tc>
          <w:tcPr>
            <w:cnfStyle w:val="000100000000" w:firstRow="0" w:lastRow="0" w:firstColumn="0" w:lastColumn="1" w:oddVBand="0" w:evenVBand="0" w:oddHBand="0" w:evenHBand="0" w:firstRowFirstColumn="0" w:firstRowLastColumn="0" w:lastRowFirstColumn="0" w:lastRowLastColumn="0"/>
            <w:tcW w:w="8362" w:type="dxa"/>
          </w:tcPr>
          <w:p w14:paraId="721177B4" w14:textId="68678B75" w:rsidR="00096BD7" w:rsidRDefault="0073154C" w:rsidP="05881F1E">
            <w:pPr>
              <w:rPr>
                <w:rFonts w:asciiTheme="minorHAnsi" w:hAnsiTheme="minorHAnsi"/>
              </w:rPr>
            </w:pPr>
            <w:r>
              <w:rPr>
                <w:rFonts w:asciiTheme="minorHAnsi" w:hAnsiTheme="minorHAnsi"/>
              </w:rPr>
              <w:t xml:space="preserve">NT </w:t>
            </w:r>
            <w:r w:rsidR="1583DAC6" w:rsidRPr="05881F1E">
              <w:rPr>
                <w:rFonts w:asciiTheme="minorHAnsi" w:hAnsiTheme="minorHAnsi"/>
              </w:rPr>
              <w:t>Sport and Active Recreation Volunteer Development Grant</w:t>
            </w:r>
          </w:p>
        </w:tc>
      </w:tr>
    </w:tbl>
    <w:p w14:paraId="64426034" w14:textId="77777777" w:rsidR="00FA3A9D" w:rsidRPr="00AD5CE4" w:rsidRDefault="00FA3A9D" w:rsidP="00FA3A9D">
      <w:r w:rsidRPr="00AD5CE4">
        <w:br w:type="page"/>
      </w:r>
    </w:p>
    <w:sdt>
      <w:sdtPr>
        <w:rPr>
          <w:rFonts w:ascii="Lato" w:eastAsia="Calibri" w:hAnsi="Lato" w:cs="Times New Roman"/>
          <w:bCs w:val="0"/>
          <w:color w:val="auto"/>
          <w:sz w:val="22"/>
          <w:szCs w:val="22"/>
        </w:rPr>
        <w:id w:val="1231415641"/>
        <w:docPartObj>
          <w:docPartGallery w:val="Table of Contents"/>
          <w:docPartUnique/>
        </w:docPartObj>
      </w:sdtPr>
      <w:sdtEndPr/>
      <w:sdtContent>
        <w:p w14:paraId="61719609" w14:textId="77777777" w:rsidR="00FA3A9D" w:rsidRPr="00AD5CE4" w:rsidRDefault="00FA3A9D" w:rsidP="550C57BA">
          <w:pPr>
            <w:pStyle w:val="TOCHeading"/>
            <w:tabs>
              <w:tab w:val="left" w:pos="9211"/>
            </w:tabs>
            <w:rPr>
              <w:color w:val="auto"/>
              <w:lang w:eastAsia="ja-JP"/>
            </w:rPr>
          </w:pPr>
          <w:r w:rsidRPr="550C57BA">
            <w:rPr>
              <w:color w:val="auto"/>
            </w:rPr>
            <w:t>Contents</w:t>
          </w:r>
        </w:p>
        <w:p w14:paraId="7C69D738" w14:textId="71FC65DF" w:rsidR="006D0A24" w:rsidRDefault="550C57BA">
          <w:pPr>
            <w:pStyle w:val="TOC1"/>
            <w:rPr>
              <w:rFonts w:asciiTheme="minorHAnsi" w:eastAsiaTheme="minorEastAsia" w:hAnsiTheme="minorHAnsi" w:cstheme="minorBidi"/>
              <w:b w:val="0"/>
              <w:noProof/>
              <w:lang w:eastAsia="en-AU"/>
            </w:rPr>
          </w:pPr>
          <w:r>
            <w:fldChar w:fldCharType="begin"/>
          </w:r>
          <w:r w:rsidR="00FA3A9D">
            <w:instrText>TOC \o "1-4" \h \z \u</w:instrText>
          </w:r>
          <w:r>
            <w:fldChar w:fldCharType="separate"/>
          </w:r>
          <w:hyperlink w:anchor="_Toc142913570" w:history="1">
            <w:r w:rsidR="006D0A24" w:rsidRPr="0080440E">
              <w:rPr>
                <w:rStyle w:val="Hyperlink"/>
                <w:noProof/>
              </w:rPr>
              <w:t>1. Overview</w:t>
            </w:r>
            <w:r w:rsidR="006D0A24">
              <w:rPr>
                <w:noProof/>
                <w:webHidden/>
              </w:rPr>
              <w:tab/>
            </w:r>
            <w:r w:rsidR="006D0A24">
              <w:rPr>
                <w:noProof/>
                <w:webHidden/>
              </w:rPr>
              <w:fldChar w:fldCharType="begin"/>
            </w:r>
            <w:r w:rsidR="006D0A24">
              <w:rPr>
                <w:noProof/>
                <w:webHidden/>
              </w:rPr>
              <w:instrText xml:space="preserve"> PAGEREF _Toc142913570 \h </w:instrText>
            </w:r>
            <w:r w:rsidR="006D0A24">
              <w:rPr>
                <w:noProof/>
                <w:webHidden/>
              </w:rPr>
            </w:r>
            <w:r w:rsidR="006D0A24">
              <w:rPr>
                <w:noProof/>
                <w:webHidden/>
              </w:rPr>
              <w:fldChar w:fldCharType="separate"/>
            </w:r>
            <w:r w:rsidR="00AB4ACE">
              <w:rPr>
                <w:noProof/>
                <w:webHidden/>
              </w:rPr>
              <w:t>4</w:t>
            </w:r>
            <w:r w:rsidR="006D0A24">
              <w:rPr>
                <w:noProof/>
                <w:webHidden/>
              </w:rPr>
              <w:fldChar w:fldCharType="end"/>
            </w:r>
          </w:hyperlink>
        </w:p>
        <w:p w14:paraId="0372712A" w14:textId="0B6B8B87" w:rsidR="006D0A24" w:rsidRDefault="00AB4ACE">
          <w:pPr>
            <w:pStyle w:val="TOC1"/>
            <w:rPr>
              <w:rFonts w:asciiTheme="minorHAnsi" w:eastAsiaTheme="minorEastAsia" w:hAnsiTheme="minorHAnsi" w:cstheme="minorBidi"/>
              <w:b w:val="0"/>
              <w:noProof/>
              <w:lang w:eastAsia="en-AU"/>
            </w:rPr>
          </w:pPr>
          <w:hyperlink w:anchor="_Toc142913571" w:history="1">
            <w:r w:rsidR="006D0A24" w:rsidRPr="0080440E">
              <w:rPr>
                <w:rStyle w:val="Hyperlink"/>
                <w:noProof/>
              </w:rPr>
              <w:t>2. Key dates</w:t>
            </w:r>
            <w:r w:rsidR="006D0A24">
              <w:rPr>
                <w:noProof/>
                <w:webHidden/>
              </w:rPr>
              <w:tab/>
            </w:r>
            <w:r w:rsidR="006D0A24">
              <w:rPr>
                <w:noProof/>
                <w:webHidden/>
              </w:rPr>
              <w:fldChar w:fldCharType="begin"/>
            </w:r>
            <w:r w:rsidR="006D0A24">
              <w:rPr>
                <w:noProof/>
                <w:webHidden/>
              </w:rPr>
              <w:instrText xml:space="preserve"> PAGEREF _Toc142913571 \h </w:instrText>
            </w:r>
            <w:r w:rsidR="006D0A24">
              <w:rPr>
                <w:noProof/>
                <w:webHidden/>
              </w:rPr>
            </w:r>
            <w:r w:rsidR="006D0A24">
              <w:rPr>
                <w:noProof/>
                <w:webHidden/>
              </w:rPr>
              <w:fldChar w:fldCharType="separate"/>
            </w:r>
            <w:r>
              <w:rPr>
                <w:noProof/>
                <w:webHidden/>
              </w:rPr>
              <w:t>4</w:t>
            </w:r>
            <w:r w:rsidR="006D0A24">
              <w:rPr>
                <w:noProof/>
                <w:webHidden/>
              </w:rPr>
              <w:fldChar w:fldCharType="end"/>
            </w:r>
          </w:hyperlink>
        </w:p>
        <w:p w14:paraId="586C086F" w14:textId="6B6ED981" w:rsidR="006D0A24" w:rsidRDefault="00AB4ACE">
          <w:pPr>
            <w:pStyle w:val="TOC1"/>
            <w:rPr>
              <w:rFonts w:asciiTheme="minorHAnsi" w:eastAsiaTheme="minorEastAsia" w:hAnsiTheme="minorHAnsi" w:cstheme="minorBidi"/>
              <w:b w:val="0"/>
              <w:noProof/>
              <w:lang w:eastAsia="en-AU"/>
            </w:rPr>
          </w:pPr>
          <w:hyperlink w:anchor="_Toc142913572" w:history="1">
            <w:r w:rsidR="006D0A24" w:rsidRPr="0080440E">
              <w:rPr>
                <w:rStyle w:val="Hyperlink"/>
                <w:noProof/>
                <w:lang w:eastAsia="en-AU"/>
              </w:rPr>
              <w:t>3. Grant Information</w:t>
            </w:r>
            <w:r w:rsidR="006D0A24">
              <w:rPr>
                <w:noProof/>
                <w:webHidden/>
              </w:rPr>
              <w:tab/>
            </w:r>
            <w:r w:rsidR="006D0A24">
              <w:rPr>
                <w:noProof/>
                <w:webHidden/>
              </w:rPr>
              <w:fldChar w:fldCharType="begin"/>
            </w:r>
            <w:r w:rsidR="006D0A24">
              <w:rPr>
                <w:noProof/>
                <w:webHidden/>
              </w:rPr>
              <w:instrText xml:space="preserve"> PAGEREF _Toc142913572 \h </w:instrText>
            </w:r>
            <w:r w:rsidR="006D0A24">
              <w:rPr>
                <w:noProof/>
                <w:webHidden/>
              </w:rPr>
            </w:r>
            <w:r w:rsidR="006D0A24">
              <w:rPr>
                <w:noProof/>
                <w:webHidden/>
              </w:rPr>
              <w:fldChar w:fldCharType="separate"/>
            </w:r>
            <w:r>
              <w:rPr>
                <w:noProof/>
                <w:webHidden/>
              </w:rPr>
              <w:t>5</w:t>
            </w:r>
            <w:r w:rsidR="006D0A24">
              <w:rPr>
                <w:noProof/>
                <w:webHidden/>
              </w:rPr>
              <w:fldChar w:fldCharType="end"/>
            </w:r>
          </w:hyperlink>
        </w:p>
        <w:p w14:paraId="438C82A9" w14:textId="56510676" w:rsidR="006D0A24" w:rsidRDefault="00AB4ACE">
          <w:pPr>
            <w:pStyle w:val="TOC2"/>
            <w:rPr>
              <w:rFonts w:asciiTheme="minorHAnsi" w:eastAsiaTheme="minorEastAsia" w:hAnsiTheme="minorHAnsi" w:cstheme="minorBidi"/>
              <w:noProof/>
              <w:lang w:eastAsia="en-AU"/>
            </w:rPr>
          </w:pPr>
          <w:hyperlink w:anchor="_Toc142913573" w:history="1">
            <w:r w:rsidR="006D0A24" w:rsidRPr="0080440E">
              <w:rPr>
                <w:rStyle w:val="Hyperlink"/>
                <w:noProof/>
                <w:lang w:eastAsia="en-AU"/>
              </w:rPr>
              <w:t>Volunteer Categories</w:t>
            </w:r>
            <w:r w:rsidR="006D0A24">
              <w:rPr>
                <w:noProof/>
                <w:webHidden/>
              </w:rPr>
              <w:tab/>
            </w:r>
            <w:r w:rsidR="006D0A24">
              <w:rPr>
                <w:noProof/>
                <w:webHidden/>
              </w:rPr>
              <w:fldChar w:fldCharType="begin"/>
            </w:r>
            <w:r w:rsidR="006D0A24">
              <w:rPr>
                <w:noProof/>
                <w:webHidden/>
              </w:rPr>
              <w:instrText xml:space="preserve"> PAGEREF _Toc142913573 \h </w:instrText>
            </w:r>
            <w:r w:rsidR="006D0A24">
              <w:rPr>
                <w:noProof/>
                <w:webHidden/>
              </w:rPr>
            </w:r>
            <w:r w:rsidR="006D0A24">
              <w:rPr>
                <w:noProof/>
                <w:webHidden/>
              </w:rPr>
              <w:fldChar w:fldCharType="separate"/>
            </w:r>
            <w:r>
              <w:rPr>
                <w:noProof/>
                <w:webHidden/>
              </w:rPr>
              <w:t>5</w:t>
            </w:r>
            <w:r w:rsidR="006D0A24">
              <w:rPr>
                <w:noProof/>
                <w:webHidden/>
              </w:rPr>
              <w:fldChar w:fldCharType="end"/>
            </w:r>
          </w:hyperlink>
        </w:p>
        <w:p w14:paraId="007D5C4C" w14:textId="0F866367" w:rsidR="006D0A24" w:rsidRDefault="00AB4ACE">
          <w:pPr>
            <w:pStyle w:val="TOC2"/>
            <w:rPr>
              <w:rFonts w:asciiTheme="minorHAnsi" w:eastAsiaTheme="minorEastAsia" w:hAnsiTheme="minorHAnsi" w:cstheme="minorBidi"/>
              <w:noProof/>
              <w:lang w:eastAsia="en-AU"/>
            </w:rPr>
          </w:pPr>
          <w:hyperlink w:anchor="_Toc142913574" w:history="1">
            <w:r w:rsidR="006D0A24" w:rsidRPr="0080440E">
              <w:rPr>
                <w:rStyle w:val="Hyperlink"/>
                <w:noProof/>
                <w:lang w:eastAsia="en-AU"/>
              </w:rPr>
              <w:t>Volunteer Roles</w:t>
            </w:r>
            <w:r w:rsidR="006D0A24">
              <w:rPr>
                <w:noProof/>
                <w:webHidden/>
              </w:rPr>
              <w:tab/>
            </w:r>
            <w:r w:rsidR="006D0A24">
              <w:rPr>
                <w:noProof/>
                <w:webHidden/>
              </w:rPr>
              <w:fldChar w:fldCharType="begin"/>
            </w:r>
            <w:r w:rsidR="006D0A24">
              <w:rPr>
                <w:noProof/>
                <w:webHidden/>
              </w:rPr>
              <w:instrText xml:space="preserve"> PAGEREF _Toc142913574 \h </w:instrText>
            </w:r>
            <w:r w:rsidR="006D0A24">
              <w:rPr>
                <w:noProof/>
                <w:webHidden/>
              </w:rPr>
            </w:r>
            <w:r w:rsidR="006D0A24">
              <w:rPr>
                <w:noProof/>
                <w:webHidden/>
              </w:rPr>
              <w:fldChar w:fldCharType="separate"/>
            </w:r>
            <w:r>
              <w:rPr>
                <w:noProof/>
                <w:webHidden/>
              </w:rPr>
              <w:t>5</w:t>
            </w:r>
            <w:r w:rsidR="006D0A24">
              <w:rPr>
                <w:noProof/>
                <w:webHidden/>
              </w:rPr>
              <w:fldChar w:fldCharType="end"/>
            </w:r>
          </w:hyperlink>
        </w:p>
        <w:p w14:paraId="644A8D59" w14:textId="660E37DC" w:rsidR="006D0A24" w:rsidRDefault="00AB4ACE">
          <w:pPr>
            <w:pStyle w:val="TOC2"/>
            <w:rPr>
              <w:rFonts w:asciiTheme="minorHAnsi" w:eastAsiaTheme="minorEastAsia" w:hAnsiTheme="minorHAnsi" w:cstheme="minorBidi"/>
              <w:noProof/>
              <w:lang w:eastAsia="en-AU"/>
            </w:rPr>
          </w:pPr>
          <w:hyperlink w:anchor="_Toc142913575" w:history="1">
            <w:r w:rsidR="006D0A24" w:rsidRPr="0080440E">
              <w:rPr>
                <w:rStyle w:val="Hyperlink"/>
                <w:noProof/>
                <w:lang w:eastAsia="en-AU"/>
              </w:rPr>
              <w:t>General Information</w:t>
            </w:r>
            <w:r w:rsidR="006D0A24">
              <w:rPr>
                <w:noProof/>
                <w:webHidden/>
              </w:rPr>
              <w:tab/>
            </w:r>
            <w:r w:rsidR="006D0A24">
              <w:rPr>
                <w:noProof/>
                <w:webHidden/>
              </w:rPr>
              <w:fldChar w:fldCharType="begin"/>
            </w:r>
            <w:r w:rsidR="006D0A24">
              <w:rPr>
                <w:noProof/>
                <w:webHidden/>
              </w:rPr>
              <w:instrText xml:space="preserve"> PAGEREF _Toc142913575 \h </w:instrText>
            </w:r>
            <w:r w:rsidR="006D0A24">
              <w:rPr>
                <w:noProof/>
                <w:webHidden/>
              </w:rPr>
            </w:r>
            <w:r w:rsidR="006D0A24">
              <w:rPr>
                <w:noProof/>
                <w:webHidden/>
              </w:rPr>
              <w:fldChar w:fldCharType="separate"/>
            </w:r>
            <w:r>
              <w:rPr>
                <w:noProof/>
                <w:webHidden/>
              </w:rPr>
              <w:t>6</w:t>
            </w:r>
            <w:r w:rsidR="006D0A24">
              <w:rPr>
                <w:noProof/>
                <w:webHidden/>
              </w:rPr>
              <w:fldChar w:fldCharType="end"/>
            </w:r>
          </w:hyperlink>
        </w:p>
        <w:p w14:paraId="1B1D82F3" w14:textId="7647A512" w:rsidR="006D0A24" w:rsidRDefault="00AB4ACE">
          <w:pPr>
            <w:pStyle w:val="TOC1"/>
            <w:rPr>
              <w:rFonts w:asciiTheme="minorHAnsi" w:eastAsiaTheme="minorEastAsia" w:hAnsiTheme="minorHAnsi" w:cstheme="minorBidi"/>
              <w:b w:val="0"/>
              <w:noProof/>
              <w:lang w:eastAsia="en-AU"/>
            </w:rPr>
          </w:pPr>
          <w:hyperlink w:anchor="_Toc142913576" w:history="1">
            <w:r w:rsidR="006D0A24" w:rsidRPr="0080440E">
              <w:rPr>
                <w:rStyle w:val="Hyperlink"/>
                <w:noProof/>
              </w:rPr>
              <w:t>4. How to apply</w:t>
            </w:r>
            <w:r w:rsidR="006D0A24">
              <w:rPr>
                <w:noProof/>
                <w:webHidden/>
              </w:rPr>
              <w:tab/>
            </w:r>
            <w:r w:rsidR="006D0A24">
              <w:rPr>
                <w:noProof/>
                <w:webHidden/>
              </w:rPr>
              <w:fldChar w:fldCharType="begin"/>
            </w:r>
            <w:r w:rsidR="006D0A24">
              <w:rPr>
                <w:noProof/>
                <w:webHidden/>
              </w:rPr>
              <w:instrText xml:space="preserve"> PAGEREF _Toc142913576 \h </w:instrText>
            </w:r>
            <w:r w:rsidR="006D0A24">
              <w:rPr>
                <w:noProof/>
                <w:webHidden/>
              </w:rPr>
            </w:r>
            <w:r w:rsidR="006D0A24">
              <w:rPr>
                <w:noProof/>
                <w:webHidden/>
              </w:rPr>
              <w:fldChar w:fldCharType="separate"/>
            </w:r>
            <w:r>
              <w:rPr>
                <w:noProof/>
                <w:webHidden/>
              </w:rPr>
              <w:t>6</w:t>
            </w:r>
            <w:r w:rsidR="006D0A24">
              <w:rPr>
                <w:noProof/>
                <w:webHidden/>
              </w:rPr>
              <w:fldChar w:fldCharType="end"/>
            </w:r>
          </w:hyperlink>
        </w:p>
        <w:p w14:paraId="56356DA2" w14:textId="203E1A16" w:rsidR="006D0A24" w:rsidRDefault="00AB4ACE">
          <w:pPr>
            <w:pStyle w:val="TOC2"/>
            <w:rPr>
              <w:rFonts w:asciiTheme="minorHAnsi" w:eastAsiaTheme="minorEastAsia" w:hAnsiTheme="minorHAnsi" w:cstheme="minorBidi"/>
              <w:noProof/>
              <w:lang w:eastAsia="en-AU"/>
            </w:rPr>
          </w:pPr>
          <w:hyperlink w:anchor="_Toc142913577" w:history="1">
            <w:r w:rsidR="006D0A24" w:rsidRPr="0080440E">
              <w:rPr>
                <w:rStyle w:val="Hyperlink"/>
                <w:noProof/>
                <w:lang w:eastAsia="en-AU"/>
              </w:rPr>
              <w:t>Application Process</w:t>
            </w:r>
            <w:r w:rsidR="006D0A24">
              <w:rPr>
                <w:noProof/>
                <w:webHidden/>
              </w:rPr>
              <w:tab/>
            </w:r>
            <w:r w:rsidR="006D0A24">
              <w:rPr>
                <w:noProof/>
                <w:webHidden/>
              </w:rPr>
              <w:fldChar w:fldCharType="begin"/>
            </w:r>
            <w:r w:rsidR="006D0A24">
              <w:rPr>
                <w:noProof/>
                <w:webHidden/>
              </w:rPr>
              <w:instrText xml:space="preserve"> PAGEREF _Toc142913577 \h </w:instrText>
            </w:r>
            <w:r w:rsidR="006D0A24">
              <w:rPr>
                <w:noProof/>
                <w:webHidden/>
              </w:rPr>
            </w:r>
            <w:r w:rsidR="006D0A24">
              <w:rPr>
                <w:noProof/>
                <w:webHidden/>
              </w:rPr>
              <w:fldChar w:fldCharType="separate"/>
            </w:r>
            <w:r>
              <w:rPr>
                <w:noProof/>
                <w:webHidden/>
              </w:rPr>
              <w:t>6</w:t>
            </w:r>
            <w:r w:rsidR="006D0A24">
              <w:rPr>
                <w:noProof/>
                <w:webHidden/>
              </w:rPr>
              <w:fldChar w:fldCharType="end"/>
            </w:r>
          </w:hyperlink>
        </w:p>
        <w:p w14:paraId="5ABBB305" w14:textId="61D66214" w:rsidR="006D0A24" w:rsidRDefault="00AB4ACE">
          <w:pPr>
            <w:pStyle w:val="TOC1"/>
            <w:rPr>
              <w:rFonts w:asciiTheme="minorHAnsi" w:eastAsiaTheme="minorEastAsia" w:hAnsiTheme="minorHAnsi" w:cstheme="minorBidi"/>
              <w:b w:val="0"/>
              <w:noProof/>
              <w:lang w:eastAsia="en-AU"/>
            </w:rPr>
          </w:pPr>
          <w:hyperlink w:anchor="_Toc142913578" w:history="1">
            <w:r w:rsidR="006D0A24" w:rsidRPr="0080440E">
              <w:rPr>
                <w:rStyle w:val="Hyperlink"/>
                <w:noProof/>
              </w:rPr>
              <w:t>5. Who can apply?</w:t>
            </w:r>
            <w:r w:rsidR="006D0A24">
              <w:rPr>
                <w:noProof/>
                <w:webHidden/>
              </w:rPr>
              <w:tab/>
            </w:r>
            <w:r w:rsidR="006D0A24">
              <w:rPr>
                <w:noProof/>
                <w:webHidden/>
              </w:rPr>
              <w:fldChar w:fldCharType="begin"/>
            </w:r>
            <w:r w:rsidR="006D0A24">
              <w:rPr>
                <w:noProof/>
                <w:webHidden/>
              </w:rPr>
              <w:instrText xml:space="preserve"> PAGEREF _Toc142913578 \h </w:instrText>
            </w:r>
            <w:r w:rsidR="006D0A24">
              <w:rPr>
                <w:noProof/>
                <w:webHidden/>
              </w:rPr>
            </w:r>
            <w:r w:rsidR="006D0A24">
              <w:rPr>
                <w:noProof/>
                <w:webHidden/>
              </w:rPr>
              <w:fldChar w:fldCharType="separate"/>
            </w:r>
            <w:r>
              <w:rPr>
                <w:noProof/>
                <w:webHidden/>
              </w:rPr>
              <w:t>7</w:t>
            </w:r>
            <w:r w:rsidR="006D0A24">
              <w:rPr>
                <w:noProof/>
                <w:webHidden/>
              </w:rPr>
              <w:fldChar w:fldCharType="end"/>
            </w:r>
          </w:hyperlink>
        </w:p>
        <w:p w14:paraId="78454202" w14:textId="04E2C8DD" w:rsidR="006D0A24" w:rsidRDefault="00AB4ACE">
          <w:pPr>
            <w:pStyle w:val="TOC1"/>
            <w:rPr>
              <w:rFonts w:asciiTheme="minorHAnsi" w:eastAsiaTheme="minorEastAsia" w:hAnsiTheme="minorHAnsi" w:cstheme="minorBidi"/>
              <w:b w:val="0"/>
              <w:noProof/>
              <w:lang w:eastAsia="en-AU"/>
            </w:rPr>
          </w:pPr>
          <w:hyperlink w:anchor="_Toc142913581" w:history="1">
            <w:r w:rsidR="006D0A24" w:rsidRPr="0080440E">
              <w:rPr>
                <w:rStyle w:val="Hyperlink"/>
                <w:noProof/>
              </w:rPr>
              <w:t>6. Who cannot apply?</w:t>
            </w:r>
            <w:r w:rsidR="006D0A24">
              <w:rPr>
                <w:noProof/>
                <w:webHidden/>
              </w:rPr>
              <w:tab/>
            </w:r>
            <w:r w:rsidR="006D0A24">
              <w:rPr>
                <w:noProof/>
                <w:webHidden/>
              </w:rPr>
              <w:fldChar w:fldCharType="begin"/>
            </w:r>
            <w:r w:rsidR="006D0A24">
              <w:rPr>
                <w:noProof/>
                <w:webHidden/>
              </w:rPr>
              <w:instrText xml:space="preserve"> PAGEREF _Toc142913581 \h </w:instrText>
            </w:r>
            <w:r w:rsidR="006D0A24">
              <w:rPr>
                <w:noProof/>
                <w:webHidden/>
              </w:rPr>
            </w:r>
            <w:r w:rsidR="006D0A24">
              <w:rPr>
                <w:noProof/>
                <w:webHidden/>
              </w:rPr>
              <w:fldChar w:fldCharType="separate"/>
            </w:r>
            <w:r>
              <w:rPr>
                <w:noProof/>
                <w:webHidden/>
              </w:rPr>
              <w:t>8</w:t>
            </w:r>
            <w:r w:rsidR="006D0A24">
              <w:rPr>
                <w:noProof/>
                <w:webHidden/>
              </w:rPr>
              <w:fldChar w:fldCharType="end"/>
            </w:r>
          </w:hyperlink>
        </w:p>
        <w:p w14:paraId="14023F5D" w14:textId="463DE079" w:rsidR="006D0A24" w:rsidRDefault="00AB4ACE">
          <w:pPr>
            <w:pStyle w:val="TOC1"/>
            <w:rPr>
              <w:rFonts w:asciiTheme="minorHAnsi" w:eastAsiaTheme="minorEastAsia" w:hAnsiTheme="minorHAnsi" w:cstheme="minorBidi"/>
              <w:b w:val="0"/>
              <w:noProof/>
              <w:lang w:eastAsia="en-AU"/>
            </w:rPr>
          </w:pPr>
          <w:hyperlink w:anchor="_Toc142913582" w:history="1">
            <w:r w:rsidR="006D0A24" w:rsidRPr="0080440E">
              <w:rPr>
                <w:rStyle w:val="Hyperlink"/>
                <w:noProof/>
              </w:rPr>
              <w:t>7. What can be funded</w:t>
            </w:r>
            <w:r w:rsidR="006D0A24">
              <w:rPr>
                <w:noProof/>
                <w:webHidden/>
              </w:rPr>
              <w:tab/>
            </w:r>
            <w:r w:rsidR="006D0A24">
              <w:rPr>
                <w:noProof/>
                <w:webHidden/>
              </w:rPr>
              <w:fldChar w:fldCharType="begin"/>
            </w:r>
            <w:r w:rsidR="006D0A24">
              <w:rPr>
                <w:noProof/>
                <w:webHidden/>
              </w:rPr>
              <w:instrText xml:space="preserve"> PAGEREF _Toc142913582 \h </w:instrText>
            </w:r>
            <w:r w:rsidR="006D0A24">
              <w:rPr>
                <w:noProof/>
                <w:webHidden/>
              </w:rPr>
            </w:r>
            <w:r w:rsidR="006D0A24">
              <w:rPr>
                <w:noProof/>
                <w:webHidden/>
              </w:rPr>
              <w:fldChar w:fldCharType="separate"/>
            </w:r>
            <w:r>
              <w:rPr>
                <w:noProof/>
                <w:webHidden/>
              </w:rPr>
              <w:t>8</w:t>
            </w:r>
            <w:r w:rsidR="006D0A24">
              <w:rPr>
                <w:noProof/>
                <w:webHidden/>
              </w:rPr>
              <w:fldChar w:fldCharType="end"/>
            </w:r>
          </w:hyperlink>
        </w:p>
        <w:p w14:paraId="35459758" w14:textId="04D42514" w:rsidR="006D0A24" w:rsidRDefault="00AB4ACE">
          <w:pPr>
            <w:pStyle w:val="TOC1"/>
            <w:rPr>
              <w:rFonts w:asciiTheme="minorHAnsi" w:eastAsiaTheme="minorEastAsia" w:hAnsiTheme="minorHAnsi" w:cstheme="minorBidi"/>
              <w:b w:val="0"/>
              <w:noProof/>
              <w:lang w:eastAsia="en-AU"/>
            </w:rPr>
          </w:pPr>
          <w:hyperlink w:anchor="_Toc142913583" w:history="1">
            <w:r w:rsidR="006D0A24" w:rsidRPr="0080440E">
              <w:rPr>
                <w:rStyle w:val="Hyperlink"/>
                <w:noProof/>
              </w:rPr>
              <w:t>8. What cannot be funded</w:t>
            </w:r>
            <w:r w:rsidR="006D0A24">
              <w:rPr>
                <w:noProof/>
                <w:webHidden/>
              </w:rPr>
              <w:tab/>
            </w:r>
            <w:r w:rsidR="006D0A24">
              <w:rPr>
                <w:noProof/>
                <w:webHidden/>
              </w:rPr>
              <w:fldChar w:fldCharType="begin"/>
            </w:r>
            <w:r w:rsidR="006D0A24">
              <w:rPr>
                <w:noProof/>
                <w:webHidden/>
              </w:rPr>
              <w:instrText xml:space="preserve"> PAGEREF _Toc142913583 \h </w:instrText>
            </w:r>
            <w:r w:rsidR="006D0A24">
              <w:rPr>
                <w:noProof/>
                <w:webHidden/>
              </w:rPr>
            </w:r>
            <w:r w:rsidR="006D0A24">
              <w:rPr>
                <w:noProof/>
                <w:webHidden/>
              </w:rPr>
              <w:fldChar w:fldCharType="separate"/>
            </w:r>
            <w:r>
              <w:rPr>
                <w:noProof/>
                <w:webHidden/>
              </w:rPr>
              <w:t>9</w:t>
            </w:r>
            <w:r w:rsidR="006D0A24">
              <w:rPr>
                <w:noProof/>
                <w:webHidden/>
              </w:rPr>
              <w:fldChar w:fldCharType="end"/>
            </w:r>
          </w:hyperlink>
        </w:p>
        <w:p w14:paraId="49CBEC86" w14:textId="46E09C14" w:rsidR="006D0A24" w:rsidRDefault="00AB4ACE">
          <w:pPr>
            <w:pStyle w:val="TOC1"/>
            <w:rPr>
              <w:rFonts w:asciiTheme="minorHAnsi" w:eastAsiaTheme="minorEastAsia" w:hAnsiTheme="minorHAnsi" w:cstheme="minorBidi"/>
              <w:b w:val="0"/>
              <w:noProof/>
              <w:lang w:eastAsia="en-AU"/>
            </w:rPr>
          </w:pPr>
          <w:hyperlink w:anchor="_Toc142913584" w:history="1">
            <w:r w:rsidR="006D0A24" w:rsidRPr="0080440E">
              <w:rPr>
                <w:rStyle w:val="Hyperlink"/>
                <w:noProof/>
              </w:rPr>
              <w:t>9. Assessment Criteria</w:t>
            </w:r>
            <w:r w:rsidR="006D0A24">
              <w:rPr>
                <w:noProof/>
                <w:webHidden/>
              </w:rPr>
              <w:tab/>
            </w:r>
            <w:r w:rsidR="006D0A24">
              <w:rPr>
                <w:noProof/>
                <w:webHidden/>
              </w:rPr>
              <w:fldChar w:fldCharType="begin"/>
            </w:r>
            <w:r w:rsidR="006D0A24">
              <w:rPr>
                <w:noProof/>
                <w:webHidden/>
              </w:rPr>
              <w:instrText xml:space="preserve"> PAGEREF _Toc142913584 \h </w:instrText>
            </w:r>
            <w:r w:rsidR="006D0A24">
              <w:rPr>
                <w:noProof/>
                <w:webHidden/>
              </w:rPr>
            </w:r>
            <w:r w:rsidR="006D0A24">
              <w:rPr>
                <w:noProof/>
                <w:webHidden/>
              </w:rPr>
              <w:fldChar w:fldCharType="separate"/>
            </w:r>
            <w:r>
              <w:rPr>
                <w:noProof/>
                <w:webHidden/>
              </w:rPr>
              <w:t>9</w:t>
            </w:r>
            <w:r w:rsidR="006D0A24">
              <w:rPr>
                <w:noProof/>
                <w:webHidden/>
              </w:rPr>
              <w:fldChar w:fldCharType="end"/>
            </w:r>
          </w:hyperlink>
        </w:p>
        <w:p w14:paraId="2F3DBD8D" w14:textId="26FF74F3" w:rsidR="006D0A24" w:rsidRDefault="00AB4ACE">
          <w:pPr>
            <w:pStyle w:val="TOC1"/>
            <w:rPr>
              <w:rFonts w:asciiTheme="minorHAnsi" w:eastAsiaTheme="minorEastAsia" w:hAnsiTheme="minorHAnsi" w:cstheme="minorBidi"/>
              <w:b w:val="0"/>
              <w:noProof/>
              <w:lang w:eastAsia="en-AU"/>
            </w:rPr>
          </w:pPr>
          <w:hyperlink w:anchor="_Toc142913585" w:history="1">
            <w:r w:rsidR="006D0A24" w:rsidRPr="0080440E">
              <w:rPr>
                <w:rStyle w:val="Hyperlink"/>
                <w:noProof/>
              </w:rPr>
              <w:t>10. Payment of funding</w:t>
            </w:r>
            <w:r w:rsidR="006D0A24">
              <w:rPr>
                <w:noProof/>
                <w:webHidden/>
              </w:rPr>
              <w:tab/>
            </w:r>
            <w:r w:rsidR="006D0A24">
              <w:rPr>
                <w:noProof/>
                <w:webHidden/>
              </w:rPr>
              <w:fldChar w:fldCharType="begin"/>
            </w:r>
            <w:r w:rsidR="006D0A24">
              <w:rPr>
                <w:noProof/>
                <w:webHidden/>
              </w:rPr>
              <w:instrText xml:space="preserve"> PAGEREF _Toc142913585 \h </w:instrText>
            </w:r>
            <w:r w:rsidR="006D0A24">
              <w:rPr>
                <w:noProof/>
                <w:webHidden/>
              </w:rPr>
            </w:r>
            <w:r w:rsidR="006D0A24">
              <w:rPr>
                <w:noProof/>
                <w:webHidden/>
              </w:rPr>
              <w:fldChar w:fldCharType="separate"/>
            </w:r>
            <w:r>
              <w:rPr>
                <w:noProof/>
                <w:webHidden/>
              </w:rPr>
              <w:t>9</w:t>
            </w:r>
            <w:r w:rsidR="006D0A24">
              <w:rPr>
                <w:noProof/>
                <w:webHidden/>
              </w:rPr>
              <w:fldChar w:fldCharType="end"/>
            </w:r>
          </w:hyperlink>
        </w:p>
        <w:p w14:paraId="303BB088" w14:textId="0B9642FE" w:rsidR="006D0A24" w:rsidRDefault="00AB4ACE">
          <w:pPr>
            <w:pStyle w:val="TOC1"/>
            <w:rPr>
              <w:rFonts w:asciiTheme="minorHAnsi" w:eastAsiaTheme="minorEastAsia" w:hAnsiTheme="minorHAnsi" w:cstheme="minorBidi"/>
              <w:b w:val="0"/>
              <w:noProof/>
              <w:lang w:eastAsia="en-AU"/>
            </w:rPr>
          </w:pPr>
          <w:hyperlink w:anchor="_Toc142913587" w:history="1">
            <w:r w:rsidR="006D0A24" w:rsidRPr="0080440E">
              <w:rPr>
                <w:rStyle w:val="Hyperlink"/>
                <w:noProof/>
              </w:rPr>
              <w:t>11. Buy Local</w:t>
            </w:r>
            <w:r w:rsidR="006D0A24">
              <w:rPr>
                <w:noProof/>
                <w:webHidden/>
              </w:rPr>
              <w:tab/>
            </w:r>
            <w:r w:rsidR="006D0A24">
              <w:rPr>
                <w:noProof/>
                <w:webHidden/>
              </w:rPr>
              <w:fldChar w:fldCharType="begin"/>
            </w:r>
            <w:r w:rsidR="006D0A24">
              <w:rPr>
                <w:noProof/>
                <w:webHidden/>
              </w:rPr>
              <w:instrText xml:space="preserve"> PAGEREF _Toc142913587 \h </w:instrText>
            </w:r>
            <w:r w:rsidR="006D0A24">
              <w:rPr>
                <w:noProof/>
                <w:webHidden/>
              </w:rPr>
            </w:r>
            <w:r w:rsidR="006D0A24">
              <w:rPr>
                <w:noProof/>
                <w:webHidden/>
              </w:rPr>
              <w:fldChar w:fldCharType="separate"/>
            </w:r>
            <w:r>
              <w:rPr>
                <w:noProof/>
                <w:webHidden/>
              </w:rPr>
              <w:t>10</w:t>
            </w:r>
            <w:r w:rsidR="006D0A24">
              <w:rPr>
                <w:noProof/>
                <w:webHidden/>
              </w:rPr>
              <w:fldChar w:fldCharType="end"/>
            </w:r>
          </w:hyperlink>
        </w:p>
        <w:p w14:paraId="7CF00BC6" w14:textId="4C87F1AE" w:rsidR="006D0A24" w:rsidRDefault="00AB4ACE">
          <w:pPr>
            <w:pStyle w:val="TOC1"/>
            <w:rPr>
              <w:rFonts w:asciiTheme="minorHAnsi" w:eastAsiaTheme="minorEastAsia" w:hAnsiTheme="minorHAnsi" w:cstheme="minorBidi"/>
              <w:b w:val="0"/>
              <w:noProof/>
              <w:lang w:eastAsia="en-AU"/>
            </w:rPr>
          </w:pPr>
          <w:hyperlink w:anchor="_Toc142913588" w:history="1">
            <w:r w:rsidR="006D0A24" w:rsidRPr="0080440E">
              <w:rPr>
                <w:rStyle w:val="Hyperlink"/>
                <w:noProof/>
              </w:rPr>
              <w:t>12. Definitions</w:t>
            </w:r>
            <w:r w:rsidR="006D0A24">
              <w:rPr>
                <w:noProof/>
                <w:webHidden/>
              </w:rPr>
              <w:tab/>
            </w:r>
            <w:r w:rsidR="006D0A24">
              <w:rPr>
                <w:noProof/>
                <w:webHidden/>
              </w:rPr>
              <w:fldChar w:fldCharType="begin"/>
            </w:r>
            <w:r w:rsidR="006D0A24">
              <w:rPr>
                <w:noProof/>
                <w:webHidden/>
              </w:rPr>
              <w:instrText xml:space="preserve"> PAGEREF _Toc142913588 \h </w:instrText>
            </w:r>
            <w:r w:rsidR="006D0A24">
              <w:rPr>
                <w:noProof/>
                <w:webHidden/>
              </w:rPr>
            </w:r>
            <w:r w:rsidR="006D0A24">
              <w:rPr>
                <w:noProof/>
                <w:webHidden/>
              </w:rPr>
              <w:fldChar w:fldCharType="separate"/>
            </w:r>
            <w:r>
              <w:rPr>
                <w:noProof/>
                <w:webHidden/>
              </w:rPr>
              <w:t>10</w:t>
            </w:r>
            <w:r w:rsidR="006D0A24">
              <w:rPr>
                <w:noProof/>
                <w:webHidden/>
              </w:rPr>
              <w:fldChar w:fldCharType="end"/>
            </w:r>
          </w:hyperlink>
        </w:p>
        <w:p w14:paraId="200097E1" w14:textId="008EA778" w:rsidR="006D0A24" w:rsidRDefault="00AB4ACE">
          <w:pPr>
            <w:pStyle w:val="TOC1"/>
            <w:rPr>
              <w:rFonts w:asciiTheme="minorHAnsi" w:eastAsiaTheme="minorEastAsia" w:hAnsiTheme="minorHAnsi" w:cstheme="minorBidi"/>
              <w:b w:val="0"/>
              <w:noProof/>
              <w:lang w:eastAsia="en-AU"/>
            </w:rPr>
          </w:pPr>
          <w:hyperlink w:anchor="_Toc142913589" w:history="1">
            <w:r w:rsidR="006D0A24" w:rsidRPr="0080440E">
              <w:rPr>
                <w:rStyle w:val="Hyperlink"/>
                <w:noProof/>
              </w:rPr>
              <w:t>13. Contact information</w:t>
            </w:r>
            <w:r w:rsidR="006D0A24">
              <w:rPr>
                <w:noProof/>
                <w:webHidden/>
              </w:rPr>
              <w:tab/>
            </w:r>
            <w:r w:rsidR="006D0A24">
              <w:rPr>
                <w:noProof/>
                <w:webHidden/>
              </w:rPr>
              <w:fldChar w:fldCharType="begin"/>
            </w:r>
            <w:r w:rsidR="006D0A24">
              <w:rPr>
                <w:noProof/>
                <w:webHidden/>
              </w:rPr>
              <w:instrText xml:space="preserve"> PAGEREF _Toc142913589 \h </w:instrText>
            </w:r>
            <w:r w:rsidR="006D0A24">
              <w:rPr>
                <w:noProof/>
                <w:webHidden/>
              </w:rPr>
            </w:r>
            <w:r w:rsidR="006D0A24">
              <w:rPr>
                <w:noProof/>
                <w:webHidden/>
              </w:rPr>
              <w:fldChar w:fldCharType="separate"/>
            </w:r>
            <w:r>
              <w:rPr>
                <w:noProof/>
                <w:webHidden/>
              </w:rPr>
              <w:t>11</w:t>
            </w:r>
            <w:r w:rsidR="006D0A24">
              <w:rPr>
                <w:noProof/>
                <w:webHidden/>
              </w:rPr>
              <w:fldChar w:fldCharType="end"/>
            </w:r>
          </w:hyperlink>
        </w:p>
        <w:p w14:paraId="19056E3B" w14:textId="0744FB50" w:rsidR="550C57BA" w:rsidRDefault="550C57BA" w:rsidP="550C57BA">
          <w:pPr>
            <w:pStyle w:val="TOC3"/>
            <w:tabs>
              <w:tab w:val="right" w:leader="dot" w:pos="10305"/>
            </w:tabs>
            <w:rPr>
              <w:rStyle w:val="Hyperlink"/>
            </w:rPr>
          </w:pPr>
          <w:r>
            <w:fldChar w:fldCharType="end"/>
          </w:r>
        </w:p>
      </w:sdtContent>
    </w:sdt>
    <w:p w14:paraId="04027B93" w14:textId="46635A8E" w:rsidR="00FA3A9D" w:rsidRPr="00AD5CE4" w:rsidRDefault="00FA3A9D" w:rsidP="550C57BA">
      <w:pPr>
        <w:rPr>
          <w:rFonts w:eastAsiaTheme="minorEastAsia" w:cs="Arial"/>
          <w:b/>
          <w:bCs/>
          <w:lang w:eastAsia="en-AU"/>
        </w:rPr>
      </w:pPr>
    </w:p>
    <w:p w14:paraId="6E4B68FA" w14:textId="77777777" w:rsidR="00FA3A9D" w:rsidRPr="00AD5CE4" w:rsidRDefault="00FA3A9D" w:rsidP="00FA3A9D">
      <w:pPr>
        <w:sectPr w:rsidR="00FA3A9D" w:rsidRPr="00AD5CE4" w:rsidSect="00FA3A9D">
          <w:headerReference w:type="first" r:id="rId16"/>
          <w:footerReference w:type="first" r:id="rId17"/>
          <w:pgSz w:w="11906" w:h="16838" w:code="9"/>
          <w:pgMar w:top="794" w:right="794" w:bottom="794" w:left="794" w:header="794" w:footer="794" w:gutter="0"/>
          <w:cols w:space="708"/>
          <w:titlePg/>
          <w:docGrid w:linePitch="360"/>
        </w:sectPr>
      </w:pPr>
    </w:p>
    <w:p w14:paraId="5E072FF6" w14:textId="77777777" w:rsidR="00FA3A9D" w:rsidRPr="00562A0F" w:rsidRDefault="00FA3A9D" w:rsidP="550C57BA">
      <w:pPr>
        <w:pStyle w:val="Heading1"/>
        <w:rPr>
          <w:rStyle w:val="A1"/>
          <w:rFonts w:cstheme="majorBidi"/>
          <w:b w:val="0"/>
          <w:color w:val="1F1F5F" w:themeColor="text1"/>
          <w:sz w:val="36"/>
          <w:szCs w:val="36"/>
        </w:rPr>
      </w:pPr>
      <w:bookmarkStart w:id="0" w:name="_Toc14698064"/>
      <w:bookmarkStart w:id="1" w:name="_Toc142913570"/>
      <w:r w:rsidRPr="550C57BA">
        <w:rPr>
          <w:rStyle w:val="A1"/>
          <w:rFonts w:cstheme="majorBidi"/>
          <w:b w:val="0"/>
          <w:color w:val="1F1F5F" w:themeColor="text1"/>
          <w:sz w:val="36"/>
          <w:szCs w:val="36"/>
        </w:rPr>
        <w:lastRenderedPageBreak/>
        <w:t>Overview</w:t>
      </w:r>
      <w:bookmarkEnd w:id="0"/>
      <w:bookmarkEnd w:id="1"/>
    </w:p>
    <w:p w14:paraId="54C7D4FF" w14:textId="4C5BF5CA" w:rsidR="00FA3A9D" w:rsidRPr="00AD5CE4" w:rsidRDefault="00FA3A9D" w:rsidP="05881F1E">
      <w:pPr>
        <w:pStyle w:val="Pa3"/>
        <w:spacing w:after="100"/>
        <w:ind w:right="-1"/>
        <w:rPr>
          <w:rFonts w:asciiTheme="minorHAnsi" w:hAnsiTheme="minorHAnsi" w:cs="Arial"/>
          <w:sz w:val="22"/>
          <w:szCs w:val="22"/>
        </w:rPr>
      </w:pPr>
      <w:r w:rsidRPr="05881F1E">
        <w:rPr>
          <w:rFonts w:asciiTheme="minorHAnsi" w:hAnsiTheme="minorHAnsi"/>
          <w:sz w:val="22"/>
          <w:szCs w:val="22"/>
        </w:rPr>
        <w:t xml:space="preserve">The </w:t>
      </w:r>
      <w:r w:rsidR="0096100D" w:rsidRPr="05881F1E">
        <w:rPr>
          <w:rFonts w:asciiTheme="minorHAnsi" w:hAnsiTheme="minorHAnsi"/>
        </w:rPr>
        <w:t>NT Sport</w:t>
      </w:r>
      <w:r w:rsidR="44B396AC" w:rsidRPr="05881F1E">
        <w:rPr>
          <w:rFonts w:asciiTheme="minorHAnsi" w:hAnsiTheme="minorHAnsi"/>
        </w:rPr>
        <w:t xml:space="preserve"> and </w:t>
      </w:r>
      <w:r w:rsidR="0096100D" w:rsidRPr="05881F1E">
        <w:rPr>
          <w:rFonts w:asciiTheme="minorHAnsi" w:hAnsiTheme="minorHAnsi"/>
        </w:rPr>
        <w:t>Active Recreation Volunteer Development Grant</w:t>
      </w:r>
      <w:r w:rsidR="0096100D" w:rsidRPr="05881F1E">
        <w:rPr>
          <w:rFonts w:asciiTheme="minorHAnsi" w:hAnsiTheme="minorHAnsi"/>
          <w:sz w:val="22"/>
          <w:szCs w:val="22"/>
        </w:rPr>
        <w:t xml:space="preserve"> </w:t>
      </w:r>
      <w:r w:rsidR="007678EB" w:rsidRPr="05881F1E">
        <w:rPr>
          <w:rFonts w:asciiTheme="minorHAnsi" w:hAnsiTheme="minorHAnsi"/>
          <w:sz w:val="22"/>
          <w:szCs w:val="22"/>
        </w:rPr>
        <w:t>(</w:t>
      </w:r>
      <w:r w:rsidR="0073154C">
        <w:rPr>
          <w:rFonts w:asciiTheme="minorHAnsi" w:hAnsiTheme="minorHAnsi"/>
          <w:sz w:val="22"/>
          <w:szCs w:val="22"/>
        </w:rPr>
        <w:t>NT</w:t>
      </w:r>
      <w:r w:rsidR="009B781B" w:rsidRPr="05881F1E">
        <w:rPr>
          <w:rFonts w:asciiTheme="minorHAnsi" w:hAnsiTheme="minorHAnsi"/>
          <w:sz w:val="22"/>
          <w:szCs w:val="22"/>
        </w:rPr>
        <w:t>SARVDG</w:t>
      </w:r>
      <w:r w:rsidR="007678EB" w:rsidRPr="05881F1E">
        <w:rPr>
          <w:rFonts w:asciiTheme="minorHAnsi" w:hAnsiTheme="minorHAnsi"/>
          <w:sz w:val="22"/>
          <w:szCs w:val="22"/>
        </w:rPr>
        <w:t>)</w:t>
      </w:r>
      <w:r w:rsidRPr="05881F1E">
        <w:rPr>
          <w:rFonts w:asciiTheme="minorHAnsi" w:hAnsiTheme="minorHAnsi"/>
          <w:sz w:val="22"/>
          <w:szCs w:val="22"/>
        </w:rPr>
        <w:t xml:space="preserve"> </w:t>
      </w:r>
      <w:r w:rsidR="13D8D393" w:rsidRPr="05881F1E">
        <w:rPr>
          <w:rFonts w:asciiTheme="minorHAnsi" w:hAnsiTheme="minorHAnsi"/>
          <w:sz w:val="22"/>
          <w:szCs w:val="22"/>
        </w:rPr>
        <w:t xml:space="preserve">Program </w:t>
      </w:r>
      <w:r w:rsidRPr="05881F1E">
        <w:rPr>
          <w:rFonts w:asciiTheme="minorHAnsi" w:hAnsiTheme="minorHAnsi"/>
          <w:sz w:val="22"/>
          <w:szCs w:val="22"/>
        </w:rPr>
        <w:t>is a Northern Territory Government (NTG) initiative</w:t>
      </w:r>
      <w:r w:rsidRPr="05881F1E">
        <w:rPr>
          <w:rStyle w:val="A4"/>
          <w:rFonts w:asciiTheme="minorHAnsi" w:hAnsiTheme="minorHAnsi" w:cs="Arial"/>
          <w:sz w:val="20"/>
          <w:szCs w:val="20"/>
        </w:rPr>
        <w:t xml:space="preserve"> </w:t>
      </w:r>
      <w:r w:rsidRPr="05881F1E">
        <w:rPr>
          <w:rStyle w:val="A4"/>
          <w:rFonts w:asciiTheme="minorHAnsi" w:hAnsiTheme="minorHAnsi" w:cs="Arial"/>
        </w:rPr>
        <w:t>administered by the Department of Territory Families, Housing and Communities (the Department).</w:t>
      </w:r>
    </w:p>
    <w:p w14:paraId="1143124E" w14:textId="3E2D5311" w:rsidR="00FA3A9D" w:rsidRPr="00AD5CE4" w:rsidRDefault="00FA3A9D" w:rsidP="05881F1E">
      <w:pPr>
        <w:pStyle w:val="Pa3"/>
        <w:spacing w:after="100"/>
        <w:ind w:right="-1"/>
        <w:rPr>
          <w:rFonts w:asciiTheme="minorHAnsi" w:hAnsiTheme="minorHAnsi" w:cs="Arial"/>
          <w:sz w:val="22"/>
          <w:szCs w:val="22"/>
        </w:rPr>
      </w:pPr>
      <w:r w:rsidRPr="05881F1E">
        <w:rPr>
          <w:rStyle w:val="A4"/>
          <w:rFonts w:asciiTheme="minorHAnsi" w:hAnsiTheme="minorHAnsi" w:cs="Arial"/>
        </w:rPr>
        <w:t xml:space="preserve">The primary objectives of this grant </w:t>
      </w:r>
      <w:r w:rsidR="30BDCC95" w:rsidRPr="05881F1E">
        <w:rPr>
          <w:rStyle w:val="A4"/>
          <w:rFonts w:asciiTheme="minorHAnsi" w:hAnsiTheme="minorHAnsi" w:cs="Arial"/>
        </w:rPr>
        <w:t>are</w:t>
      </w:r>
      <w:r w:rsidRPr="05881F1E">
        <w:rPr>
          <w:rStyle w:val="A4"/>
          <w:rFonts w:asciiTheme="minorHAnsi" w:hAnsiTheme="minorHAnsi" w:cs="Arial"/>
        </w:rPr>
        <w:t xml:space="preserve"> to:</w:t>
      </w:r>
    </w:p>
    <w:p w14:paraId="552201BE" w14:textId="2654E306" w:rsidR="00FA3A9D" w:rsidRPr="00AD5CE4" w:rsidRDefault="006346FB" w:rsidP="5E56F856">
      <w:pPr>
        <w:pStyle w:val="Default"/>
        <w:numPr>
          <w:ilvl w:val="0"/>
          <w:numId w:val="17"/>
        </w:numPr>
        <w:spacing w:after="51"/>
        <w:ind w:right="-1"/>
        <w:rPr>
          <w:rStyle w:val="A4"/>
          <w:rFonts w:asciiTheme="minorHAnsi" w:hAnsiTheme="minorHAnsi" w:cs="Arial"/>
          <w:color w:val="auto"/>
        </w:rPr>
      </w:pPr>
      <w:r w:rsidRPr="5E56F856">
        <w:rPr>
          <w:rStyle w:val="A4"/>
          <w:rFonts w:asciiTheme="minorHAnsi" w:hAnsiTheme="minorHAnsi" w:cs="Arial"/>
          <w:color w:val="auto"/>
        </w:rPr>
        <w:t>build</w:t>
      </w:r>
      <w:r w:rsidR="00FA3A9D" w:rsidRPr="5E56F856">
        <w:rPr>
          <w:rStyle w:val="A4"/>
          <w:rFonts w:asciiTheme="minorHAnsi" w:hAnsiTheme="minorHAnsi" w:cs="Arial"/>
          <w:color w:val="auto"/>
        </w:rPr>
        <w:t xml:space="preserve"> the capability of sport</w:t>
      </w:r>
      <w:r w:rsidR="73E5C1B1" w:rsidRPr="5E56F856">
        <w:rPr>
          <w:rStyle w:val="A4"/>
          <w:rFonts w:asciiTheme="minorHAnsi" w:hAnsiTheme="minorHAnsi" w:cs="Arial"/>
          <w:color w:val="auto"/>
        </w:rPr>
        <w:t>ing</w:t>
      </w:r>
      <w:r w:rsidR="00FA3A9D" w:rsidRPr="5E56F856">
        <w:rPr>
          <w:rStyle w:val="A4"/>
          <w:rFonts w:asciiTheme="minorHAnsi" w:hAnsiTheme="minorHAnsi" w:cs="Arial"/>
          <w:color w:val="auto"/>
        </w:rPr>
        <w:t xml:space="preserve"> organisations to implement their sport-specific coach and officiating development frameworks</w:t>
      </w:r>
      <w:r w:rsidR="009515D9">
        <w:rPr>
          <w:rStyle w:val="A4"/>
          <w:rFonts w:asciiTheme="minorHAnsi" w:hAnsiTheme="minorHAnsi" w:cs="Arial"/>
          <w:color w:val="auto"/>
        </w:rPr>
        <w:t xml:space="preserve"> that is outside of other annual funding grants provided by Sport, Recreation and Strategic Infrastructure.</w:t>
      </w:r>
    </w:p>
    <w:p w14:paraId="14A9B3D6" w14:textId="76395D5E" w:rsidR="00FA3A9D" w:rsidRPr="00AD5CE4" w:rsidRDefault="00FA3A9D" w:rsidP="67C1F87D">
      <w:pPr>
        <w:pStyle w:val="Default"/>
        <w:numPr>
          <w:ilvl w:val="0"/>
          <w:numId w:val="17"/>
        </w:numPr>
        <w:spacing w:after="200"/>
        <w:ind w:left="714" w:hanging="357"/>
        <w:rPr>
          <w:rStyle w:val="A4"/>
          <w:rFonts w:asciiTheme="minorHAnsi" w:hAnsiTheme="minorHAnsi" w:cs="Arial"/>
          <w:color w:val="auto"/>
        </w:rPr>
      </w:pPr>
      <w:r w:rsidRPr="67C1F87D">
        <w:rPr>
          <w:rStyle w:val="A4"/>
          <w:rFonts w:asciiTheme="minorHAnsi" w:hAnsiTheme="minorHAnsi" w:cs="Arial"/>
          <w:color w:val="auto"/>
        </w:rPr>
        <w:t xml:space="preserve">support </w:t>
      </w:r>
      <w:r w:rsidR="006346FB" w:rsidRPr="67C1F87D">
        <w:rPr>
          <w:rStyle w:val="A4"/>
          <w:rFonts w:asciiTheme="minorHAnsi" w:hAnsiTheme="minorHAnsi" w:cs="Arial"/>
          <w:color w:val="auto"/>
        </w:rPr>
        <w:t>peak sporting bodies</w:t>
      </w:r>
      <w:r w:rsidR="7B481150" w:rsidRPr="67C1F87D">
        <w:rPr>
          <w:rStyle w:val="A4"/>
          <w:rFonts w:asciiTheme="minorHAnsi" w:hAnsiTheme="minorHAnsi" w:cs="Arial"/>
          <w:color w:val="auto"/>
        </w:rPr>
        <w:t xml:space="preserve">, </w:t>
      </w:r>
      <w:r w:rsidR="006D0A24">
        <w:rPr>
          <w:rStyle w:val="A4"/>
          <w:rFonts w:asciiTheme="minorHAnsi" w:hAnsiTheme="minorHAnsi" w:cs="Arial"/>
          <w:color w:val="auto"/>
        </w:rPr>
        <w:t>s</w:t>
      </w:r>
      <w:r w:rsidR="7B481150" w:rsidRPr="67C1F87D">
        <w:rPr>
          <w:rStyle w:val="A4"/>
          <w:rFonts w:asciiTheme="minorHAnsi" w:hAnsiTheme="minorHAnsi" w:cs="Arial"/>
          <w:color w:val="auto"/>
        </w:rPr>
        <w:t>port service providers</w:t>
      </w:r>
      <w:r w:rsidRPr="67C1F87D">
        <w:rPr>
          <w:rStyle w:val="A4"/>
          <w:rFonts w:asciiTheme="minorHAnsi" w:hAnsiTheme="minorHAnsi" w:cs="Arial"/>
          <w:color w:val="auto"/>
        </w:rPr>
        <w:t xml:space="preserve"> and active recreation </w:t>
      </w:r>
      <w:r w:rsidR="006346FB" w:rsidRPr="67C1F87D">
        <w:rPr>
          <w:rStyle w:val="A4"/>
          <w:rFonts w:asciiTheme="minorHAnsi" w:hAnsiTheme="minorHAnsi" w:cs="Arial"/>
          <w:color w:val="auto"/>
        </w:rPr>
        <w:t>organisations</w:t>
      </w:r>
      <w:r w:rsidRPr="67C1F87D">
        <w:rPr>
          <w:rStyle w:val="A4"/>
          <w:rFonts w:asciiTheme="minorHAnsi" w:hAnsiTheme="minorHAnsi" w:cs="Arial"/>
          <w:color w:val="auto"/>
        </w:rPr>
        <w:t xml:space="preserve"> that provide ongoing support and investment in the attraction, </w:t>
      </w:r>
      <w:r w:rsidR="003752B4" w:rsidRPr="67C1F87D">
        <w:rPr>
          <w:rStyle w:val="A4"/>
          <w:rFonts w:asciiTheme="minorHAnsi" w:hAnsiTheme="minorHAnsi" w:cs="Arial"/>
          <w:color w:val="auto"/>
        </w:rPr>
        <w:t>development,</w:t>
      </w:r>
      <w:r w:rsidRPr="67C1F87D">
        <w:rPr>
          <w:rStyle w:val="A4"/>
          <w:rFonts w:asciiTheme="minorHAnsi" w:hAnsiTheme="minorHAnsi" w:cs="Arial"/>
          <w:color w:val="auto"/>
        </w:rPr>
        <w:t xml:space="preserve"> and retention of volunteers (coaches, </w:t>
      </w:r>
      <w:r w:rsidR="00D4223F" w:rsidRPr="67C1F87D">
        <w:rPr>
          <w:rStyle w:val="A4"/>
          <w:rFonts w:asciiTheme="minorHAnsi" w:hAnsiTheme="minorHAnsi" w:cs="Arial"/>
          <w:color w:val="auto"/>
        </w:rPr>
        <w:t>officials,</w:t>
      </w:r>
      <w:r w:rsidRPr="67C1F87D">
        <w:rPr>
          <w:rStyle w:val="A4"/>
          <w:rFonts w:asciiTheme="minorHAnsi" w:hAnsiTheme="minorHAnsi" w:cs="Arial"/>
          <w:color w:val="auto"/>
        </w:rPr>
        <w:t xml:space="preserve"> and other key support personnel) across the Territory.</w:t>
      </w:r>
    </w:p>
    <w:p w14:paraId="42C4291F" w14:textId="183BA898" w:rsidR="00FA3A9D" w:rsidRPr="006346FB" w:rsidRDefault="00FA3A9D" w:rsidP="00834990">
      <w:pPr>
        <w:pStyle w:val="ListBullet"/>
        <w:numPr>
          <w:ilvl w:val="0"/>
          <w:numId w:val="0"/>
        </w:numPr>
        <w:spacing w:before="200" w:after="0"/>
        <w:jc w:val="both"/>
        <w:rPr>
          <w:rStyle w:val="A1"/>
          <w:rFonts w:asciiTheme="minorHAnsi" w:eastAsiaTheme="majorEastAsia" w:hAnsiTheme="minorHAnsi" w:cstheme="majorBidi"/>
          <w:b w:val="0"/>
          <w:kern w:val="32"/>
          <w:sz w:val="22"/>
          <w:szCs w:val="22"/>
        </w:rPr>
      </w:pPr>
      <w:r w:rsidRPr="00AD5CE4">
        <w:t xml:space="preserve">The </w:t>
      </w:r>
      <w:r w:rsidR="0073154C">
        <w:t>NT</w:t>
      </w:r>
      <w:r w:rsidR="009B781B">
        <w:t>SARVDG</w:t>
      </w:r>
      <w:r>
        <w:t xml:space="preserve"> </w:t>
      </w:r>
      <w:r w:rsidRPr="00AD5CE4">
        <w:t xml:space="preserve">is a key </w:t>
      </w:r>
      <w:r w:rsidR="006346FB">
        <w:t>outcome of the NT Sport Volunteer Action Plan 2023-2025 and the NT Sport and Active Recreation</w:t>
      </w:r>
      <w:r w:rsidR="000733E1">
        <w:t xml:space="preserve"> Strategic Plan:</w:t>
      </w:r>
      <w:r w:rsidR="00386CAC">
        <w:t xml:space="preserve"> </w:t>
      </w:r>
      <w:r w:rsidR="000733E1">
        <w:t>2021-</w:t>
      </w:r>
      <w:r w:rsidR="00386CAC">
        <w:t>20</w:t>
      </w:r>
      <w:r w:rsidR="000733E1">
        <w:t>25</w:t>
      </w:r>
      <w:r w:rsidR="006346FB">
        <w:t xml:space="preserve"> that prioritises investment in and recognition of coach, official and key support personnel development programs from grassroots to elite levels. </w:t>
      </w:r>
      <w:bookmarkStart w:id="2" w:name="_Toc14698065"/>
    </w:p>
    <w:p w14:paraId="7A6A5842" w14:textId="77777777" w:rsidR="00FA3A9D" w:rsidRPr="00562A0F" w:rsidRDefault="00FA3A9D" w:rsidP="550C57BA">
      <w:pPr>
        <w:pStyle w:val="Heading1"/>
        <w:rPr>
          <w:rStyle w:val="A1"/>
          <w:rFonts w:cstheme="majorBidi"/>
          <w:b w:val="0"/>
          <w:color w:val="1F1F5F" w:themeColor="text1"/>
          <w:sz w:val="36"/>
          <w:szCs w:val="36"/>
        </w:rPr>
      </w:pPr>
      <w:bookmarkStart w:id="3" w:name="_Toc142913571"/>
      <w:r w:rsidRPr="550C57BA">
        <w:rPr>
          <w:rStyle w:val="A1"/>
          <w:rFonts w:cstheme="majorBidi"/>
          <w:b w:val="0"/>
          <w:color w:val="1F1F5F" w:themeColor="text1"/>
          <w:sz w:val="36"/>
          <w:szCs w:val="36"/>
        </w:rPr>
        <w:t>Key dates</w:t>
      </w:r>
      <w:bookmarkEnd w:id="2"/>
      <w:bookmarkEnd w:id="3"/>
    </w:p>
    <w:tbl>
      <w:tblPr>
        <w:tblStyle w:val="NTGtable11"/>
        <w:tblW w:w="0" w:type="auto"/>
        <w:tblLook w:val="04A0" w:firstRow="1" w:lastRow="0" w:firstColumn="1" w:lastColumn="0" w:noHBand="0" w:noVBand="1"/>
        <w:tblCaption w:val="grass roots grant round one key dates"/>
        <w:tblDescription w:val="Round one for grass roots grants open on 13 July 2020. Applications close at 2pm 21 September 2020. Department officers are available to assists with questions relating to this grant from 13 July through until the 21 September. Applications will be assessed throughout October with successful applicants notified by November 2020. All agreements will be finalised, with funds available by December 2020."/>
      </w:tblPr>
      <w:tblGrid>
        <w:gridCol w:w="4815"/>
        <w:gridCol w:w="5493"/>
      </w:tblGrid>
      <w:tr w:rsidR="00FA3A9D" w:rsidRPr="00EA314B" w14:paraId="08CA0013" w14:textId="77777777" w:rsidTr="00FA3A9D">
        <w:trPr>
          <w:cnfStyle w:val="100000000000" w:firstRow="1" w:lastRow="0" w:firstColumn="0" w:lastColumn="0" w:oddVBand="0" w:evenVBand="0" w:oddHBand="0" w:evenHBand="0" w:firstRowFirstColumn="0" w:firstRowLastColumn="0" w:lastRowFirstColumn="0" w:lastRowLastColumn="0"/>
          <w:cantSplit/>
          <w:trHeight w:val="214"/>
          <w:tblHeader/>
        </w:trPr>
        <w:tc>
          <w:tcPr>
            <w:cnfStyle w:val="001000000100" w:firstRow="0" w:lastRow="0" w:firstColumn="1" w:lastColumn="0" w:oddVBand="0" w:evenVBand="0" w:oddHBand="0" w:evenHBand="0" w:firstRowFirstColumn="1" w:firstRowLastColumn="0" w:lastRowFirstColumn="0" w:lastRowLastColumn="0"/>
            <w:tcW w:w="4815" w:type="dxa"/>
          </w:tcPr>
          <w:p w14:paraId="5CC8DF8D" w14:textId="6038B35B" w:rsidR="00FA3A9D" w:rsidRPr="00EA314B" w:rsidRDefault="00FA3A9D" w:rsidP="00FA3A9D">
            <w:pPr>
              <w:rPr>
                <w:color w:val="auto"/>
                <w:lang w:eastAsia="en-AU"/>
              </w:rPr>
            </w:pPr>
            <w:r>
              <w:rPr>
                <w:color w:val="auto"/>
                <w:lang w:eastAsia="en-AU"/>
              </w:rPr>
              <w:t>Dates</w:t>
            </w:r>
            <w:r w:rsidR="000810CC">
              <w:rPr>
                <w:color w:val="auto"/>
                <w:lang w:eastAsia="en-AU"/>
              </w:rPr>
              <w:t xml:space="preserve"> -</w:t>
            </w:r>
            <w:r w:rsidRPr="00EA314B">
              <w:rPr>
                <w:color w:val="auto"/>
                <w:lang w:eastAsia="en-AU"/>
              </w:rPr>
              <w:t xml:space="preserve"> Round 1</w:t>
            </w:r>
          </w:p>
        </w:tc>
        <w:tc>
          <w:tcPr>
            <w:tcW w:w="5493" w:type="dxa"/>
          </w:tcPr>
          <w:p w14:paraId="2134FC91" w14:textId="77777777" w:rsidR="00FA3A9D" w:rsidRPr="00EA314B" w:rsidRDefault="00FA3A9D" w:rsidP="00FA3A9D">
            <w:pPr>
              <w:cnfStyle w:val="100000000000" w:firstRow="1" w:lastRow="0" w:firstColumn="0" w:lastColumn="0" w:oddVBand="0" w:evenVBand="0" w:oddHBand="0" w:evenHBand="0" w:firstRowFirstColumn="0" w:firstRowLastColumn="0" w:lastRowFirstColumn="0" w:lastRowLastColumn="0"/>
              <w:rPr>
                <w:b w:val="0"/>
                <w:color w:val="auto"/>
                <w:lang w:eastAsia="en-AU"/>
              </w:rPr>
            </w:pPr>
          </w:p>
        </w:tc>
      </w:tr>
      <w:tr w:rsidR="00FA3A9D" w:rsidRPr="00EA314B" w14:paraId="543F5661" w14:textId="77777777" w:rsidTr="00FA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4871919F" w14:textId="77777777" w:rsidR="00FA3A9D" w:rsidRPr="00EA314B" w:rsidRDefault="00FA3A9D" w:rsidP="00FA3A9D">
            <w:pPr>
              <w:rPr>
                <w:b/>
              </w:rPr>
            </w:pPr>
            <w:r>
              <w:rPr>
                <w:b/>
              </w:rPr>
              <w:t>Expressions of interest open</w:t>
            </w:r>
          </w:p>
        </w:tc>
        <w:tc>
          <w:tcPr>
            <w:tcW w:w="5493" w:type="dxa"/>
            <w:vAlign w:val="top"/>
          </w:tcPr>
          <w:p w14:paraId="47EC6DDB" w14:textId="18F82FDE" w:rsidR="00FA3A9D" w:rsidRPr="00EA314B" w:rsidRDefault="004E601F" w:rsidP="00FA3A9D">
            <w:pPr>
              <w:cnfStyle w:val="000000100000" w:firstRow="0" w:lastRow="0" w:firstColumn="0" w:lastColumn="0" w:oddVBand="0" w:evenVBand="0" w:oddHBand="1" w:evenHBand="0" w:firstRowFirstColumn="0" w:firstRowLastColumn="0" w:lastRowFirstColumn="0" w:lastRowLastColumn="0"/>
            </w:pPr>
            <w:r>
              <w:t>28</w:t>
            </w:r>
            <w:r w:rsidR="009515D9">
              <w:t xml:space="preserve"> September</w:t>
            </w:r>
            <w:r w:rsidR="00FA3A9D" w:rsidRPr="00EA314B">
              <w:t xml:space="preserve"> 202</w:t>
            </w:r>
            <w:r w:rsidR="00FA3A9D">
              <w:t>3</w:t>
            </w:r>
          </w:p>
        </w:tc>
      </w:tr>
      <w:tr w:rsidR="00FA3A9D" w:rsidRPr="00EA314B" w14:paraId="28767242" w14:textId="77777777" w:rsidTr="00FA3A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1CE1AFB1" w14:textId="77777777" w:rsidR="00FA3A9D" w:rsidRPr="00EA314B" w:rsidRDefault="00FA3A9D" w:rsidP="00FA3A9D">
            <w:pPr>
              <w:rPr>
                <w:b/>
              </w:rPr>
            </w:pPr>
            <w:r>
              <w:rPr>
                <w:b/>
              </w:rPr>
              <w:t>Expressions of interest close</w:t>
            </w:r>
          </w:p>
        </w:tc>
        <w:tc>
          <w:tcPr>
            <w:tcW w:w="5493" w:type="dxa"/>
            <w:vAlign w:val="top"/>
          </w:tcPr>
          <w:p w14:paraId="191DD4B9" w14:textId="46A6FF08" w:rsidR="00FA3A9D" w:rsidRPr="00EA314B" w:rsidRDefault="00B43EC3" w:rsidP="009515D9">
            <w:pPr>
              <w:cnfStyle w:val="000000010000" w:firstRow="0" w:lastRow="0" w:firstColumn="0" w:lastColumn="0" w:oddVBand="0" w:evenVBand="0" w:oddHBand="0" w:evenHBand="1" w:firstRowFirstColumn="0" w:firstRowLastColumn="0" w:lastRowFirstColumn="0" w:lastRowLastColumn="0"/>
            </w:pPr>
            <w:r>
              <w:t>20</w:t>
            </w:r>
            <w:r w:rsidR="009515D9">
              <w:t xml:space="preserve"> October</w:t>
            </w:r>
            <w:r w:rsidR="00FA3A9D" w:rsidRPr="00EA314B">
              <w:t xml:space="preserve"> 202</w:t>
            </w:r>
            <w:r w:rsidR="00FA3A9D">
              <w:t>3</w:t>
            </w:r>
            <w:r w:rsidR="00FA3A9D" w:rsidRPr="00EA314B">
              <w:t xml:space="preserve"> </w:t>
            </w:r>
            <w:r w:rsidR="00FA3A9D" w:rsidRPr="009515D9">
              <w:t>(</w:t>
            </w:r>
            <w:r w:rsidR="00062843" w:rsidRPr="009515D9">
              <w:t>5</w:t>
            </w:r>
            <w:r w:rsidR="00FA3A9D" w:rsidRPr="009515D9">
              <w:t>pm)</w:t>
            </w:r>
            <w:r w:rsidR="00FA3A9D">
              <w:rPr>
                <w:b/>
              </w:rPr>
              <w:t xml:space="preserve"> </w:t>
            </w:r>
          </w:p>
        </w:tc>
      </w:tr>
      <w:tr w:rsidR="00FA3A9D" w:rsidRPr="00EA314B" w14:paraId="0205BB48" w14:textId="77777777" w:rsidTr="00FA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630A1887" w14:textId="77777777" w:rsidR="00FA3A9D" w:rsidRDefault="00FA3A9D" w:rsidP="00FA3A9D">
            <w:pPr>
              <w:rPr>
                <w:b/>
              </w:rPr>
            </w:pPr>
            <w:r>
              <w:rPr>
                <w:b/>
              </w:rPr>
              <w:t>Finalisation of expressions of interest</w:t>
            </w:r>
          </w:p>
        </w:tc>
        <w:tc>
          <w:tcPr>
            <w:tcW w:w="5493" w:type="dxa"/>
            <w:vAlign w:val="top"/>
          </w:tcPr>
          <w:p w14:paraId="155BE8FC" w14:textId="541F29F9" w:rsidR="00FA3A9D" w:rsidRDefault="00B43EC3" w:rsidP="00105A89">
            <w:pPr>
              <w:cnfStyle w:val="000000100000" w:firstRow="0" w:lastRow="0" w:firstColumn="0" w:lastColumn="0" w:oddVBand="0" w:evenVBand="0" w:oddHBand="1" w:evenHBand="0" w:firstRowFirstColumn="0" w:firstRowLastColumn="0" w:lastRowFirstColumn="0" w:lastRowLastColumn="0"/>
            </w:pPr>
            <w:r>
              <w:t>31</w:t>
            </w:r>
            <w:r w:rsidR="009515D9">
              <w:t xml:space="preserve"> October 2023 (5</w:t>
            </w:r>
            <w:r w:rsidR="00FA3A9D">
              <w:t xml:space="preserve">pm) </w:t>
            </w:r>
          </w:p>
        </w:tc>
      </w:tr>
      <w:tr w:rsidR="00FA3A9D" w:rsidRPr="00EA314B" w14:paraId="72911394" w14:textId="77777777" w:rsidTr="00FA3A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30EE6152" w14:textId="77777777" w:rsidR="00FA3A9D" w:rsidRDefault="00FA3A9D" w:rsidP="00FA3A9D">
            <w:pPr>
              <w:rPr>
                <w:b/>
              </w:rPr>
            </w:pPr>
            <w:r>
              <w:rPr>
                <w:b/>
              </w:rPr>
              <w:t>Assessment of expressions of interest</w:t>
            </w:r>
          </w:p>
        </w:tc>
        <w:tc>
          <w:tcPr>
            <w:tcW w:w="5493" w:type="dxa"/>
            <w:vAlign w:val="top"/>
          </w:tcPr>
          <w:p w14:paraId="4418480E" w14:textId="593827C4" w:rsidR="00FA3A9D" w:rsidRDefault="00105A89" w:rsidP="00105A89">
            <w:pPr>
              <w:cnfStyle w:val="000000010000" w:firstRow="0" w:lastRow="0" w:firstColumn="0" w:lastColumn="0" w:oddVBand="0" w:evenVBand="0" w:oddHBand="0" w:evenHBand="1" w:firstRowFirstColumn="0" w:firstRowLastColumn="0" w:lastRowFirstColumn="0" w:lastRowLastColumn="0"/>
            </w:pPr>
            <w:r>
              <w:t>1 November</w:t>
            </w:r>
            <w:r w:rsidR="00FA3A9D">
              <w:t xml:space="preserve"> 2023</w:t>
            </w:r>
            <w:r w:rsidR="00B43EC3">
              <w:t xml:space="preserve"> to </w:t>
            </w:r>
            <w:r w:rsidR="008B6AFC">
              <w:t>13 November 2023</w:t>
            </w:r>
          </w:p>
        </w:tc>
      </w:tr>
      <w:tr w:rsidR="00FA3A9D" w:rsidRPr="00EA314B" w14:paraId="7A2C365B" w14:textId="77777777" w:rsidTr="00FA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42A91472" w14:textId="77777777" w:rsidR="00FA3A9D" w:rsidRPr="00EA314B" w:rsidRDefault="00FA3A9D" w:rsidP="00FA3A9D">
            <w:pPr>
              <w:rPr>
                <w:b/>
              </w:rPr>
            </w:pPr>
            <w:r>
              <w:rPr>
                <w:b/>
              </w:rPr>
              <w:t>Grant applications invited</w:t>
            </w:r>
          </w:p>
        </w:tc>
        <w:tc>
          <w:tcPr>
            <w:tcW w:w="5493" w:type="dxa"/>
            <w:vAlign w:val="top"/>
          </w:tcPr>
          <w:p w14:paraId="6B8220AB" w14:textId="6444014A" w:rsidR="00FA3A9D" w:rsidRPr="00EA314B" w:rsidRDefault="008B6AFC" w:rsidP="00105A89">
            <w:pPr>
              <w:cnfStyle w:val="000000100000" w:firstRow="0" w:lastRow="0" w:firstColumn="0" w:lastColumn="0" w:oddVBand="0" w:evenVBand="0" w:oddHBand="1" w:evenHBand="0" w:firstRowFirstColumn="0" w:firstRowLastColumn="0" w:lastRowFirstColumn="0" w:lastRowLastColumn="0"/>
            </w:pPr>
            <w:r>
              <w:t>14</w:t>
            </w:r>
            <w:r w:rsidR="00105A89">
              <w:t xml:space="preserve"> November</w:t>
            </w:r>
            <w:r w:rsidR="00FA3A9D">
              <w:t xml:space="preserve"> 2023 to </w:t>
            </w:r>
            <w:r w:rsidR="008D427A">
              <w:t>28</w:t>
            </w:r>
            <w:r w:rsidR="00105A89">
              <w:t xml:space="preserve"> November</w:t>
            </w:r>
            <w:r w:rsidR="00FA3A9D">
              <w:t xml:space="preserve"> 2023</w:t>
            </w:r>
          </w:p>
        </w:tc>
      </w:tr>
      <w:tr w:rsidR="00FA3A9D" w:rsidRPr="00EA314B" w14:paraId="599E5DE7" w14:textId="77777777" w:rsidTr="00FA3A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0D2E332E" w14:textId="77777777" w:rsidR="00FA3A9D" w:rsidRPr="00EA314B" w:rsidRDefault="00FA3A9D" w:rsidP="00FA3A9D">
            <w:pPr>
              <w:rPr>
                <w:b/>
              </w:rPr>
            </w:pPr>
            <w:r w:rsidRPr="00EA314B">
              <w:rPr>
                <w:b/>
              </w:rPr>
              <w:t xml:space="preserve">Assessment of </w:t>
            </w:r>
            <w:r>
              <w:rPr>
                <w:b/>
              </w:rPr>
              <w:t xml:space="preserve">grant </w:t>
            </w:r>
            <w:r w:rsidRPr="00EA314B">
              <w:rPr>
                <w:b/>
              </w:rPr>
              <w:t>applications</w:t>
            </w:r>
          </w:p>
        </w:tc>
        <w:tc>
          <w:tcPr>
            <w:tcW w:w="5493" w:type="dxa"/>
            <w:vAlign w:val="top"/>
          </w:tcPr>
          <w:p w14:paraId="406E1166" w14:textId="2D4F3348" w:rsidR="00FA3A9D" w:rsidRPr="00EA314B" w:rsidRDefault="008D427A" w:rsidP="00105A89">
            <w:pPr>
              <w:cnfStyle w:val="000000010000" w:firstRow="0" w:lastRow="0" w:firstColumn="0" w:lastColumn="0" w:oddVBand="0" w:evenVBand="0" w:oddHBand="0" w:evenHBand="1" w:firstRowFirstColumn="0" w:firstRowLastColumn="0" w:lastRowFirstColumn="0" w:lastRowLastColumn="0"/>
            </w:pPr>
            <w:r>
              <w:t>2</w:t>
            </w:r>
            <w:r w:rsidR="00070E75">
              <w:t>9</w:t>
            </w:r>
            <w:r w:rsidR="00105A89">
              <w:t xml:space="preserve"> November</w:t>
            </w:r>
            <w:r w:rsidR="00FA3A9D">
              <w:t xml:space="preserve"> 2023 to </w:t>
            </w:r>
            <w:r w:rsidR="00F454D2">
              <w:t>4</w:t>
            </w:r>
            <w:r>
              <w:t xml:space="preserve"> December</w:t>
            </w:r>
            <w:r w:rsidR="00FA3A9D">
              <w:t xml:space="preserve"> 2023</w:t>
            </w:r>
          </w:p>
        </w:tc>
      </w:tr>
      <w:tr w:rsidR="00FA3A9D" w:rsidRPr="00EA314B" w14:paraId="432D48FE" w14:textId="77777777" w:rsidTr="00FA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2B855DAE" w14:textId="77777777" w:rsidR="00FA3A9D" w:rsidRPr="00EA314B" w:rsidRDefault="00FA3A9D" w:rsidP="00FA3A9D">
            <w:pPr>
              <w:rPr>
                <w:b/>
                <w:lang w:eastAsia="en-AU"/>
              </w:rPr>
            </w:pPr>
            <w:r>
              <w:rPr>
                <w:b/>
                <w:lang w:eastAsia="en-AU"/>
              </w:rPr>
              <w:t>Recommendations of grant</w:t>
            </w:r>
            <w:r w:rsidRPr="00C05808">
              <w:rPr>
                <w:b/>
                <w:lang w:eastAsia="en-AU"/>
              </w:rPr>
              <w:t xml:space="preserve"> applications</w:t>
            </w:r>
          </w:p>
        </w:tc>
        <w:tc>
          <w:tcPr>
            <w:tcW w:w="5493" w:type="dxa"/>
            <w:vAlign w:val="top"/>
          </w:tcPr>
          <w:p w14:paraId="3667B23B" w14:textId="68222A83" w:rsidR="00FA3A9D" w:rsidRPr="00EA314B" w:rsidRDefault="00F454D2" w:rsidP="00105A89">
            <w:pPr>
              <w:cnfStyle w:val="000000100000" w:firstRow="0" w:lastRow="0" w:firstColumn="0" w:lastColumn="0" w:oddVBand="0" w:evenVBand="0" w:oddHBand="1" w:evenHBand="0" w:firstRowFirstColumn="0" w:firstRowLastColumn="0" w:lastRowFirstColumn="0" w:lastRowLastColumn="0"/>
            </w:pPr>
            <w:r>
              <w:t>5</w:t>
            </w:r>
            <w:r w:rsidR="00105A89">
              <w:t xml:space="preserve"> December</w:t>
            </w:r>
            <w:r w:rsidR="00FA3A9D" w:rsidRPr="00EA314B">
              <w:t xml:space="preserve"> 202</w:t>
            </w:r>
            <w:r w:rsidR="00FA3A9D">
              <w:t>3</w:t>
            </w:r>
            <w:r w:rsidR="00B947EC">
              <w:t xml:space="preserve"> to </w:t>
            </w:r>
            <w:r>
              <w:t>11</w:t>
            </w:r>
            <w:r w:rsidR="00B947EC">
              <w:t xml:space="preserve"> December 2023</w:t>
            </w:r>
          </w:p>
        </w:tc>
      </w:tr>
      <w:tr w:rsidR="00FA3A9D" w:rsidRPr="00EA314B" w14:paraId="7354427D" w14:textId="77777777" w:rsidTr="00FA3A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3B55FDA8" w14:textId="77777777" w:rsidR="00FA3A9D" w:rsidRPr="00EA314B" w:rsidRDefault="00FA3A9D" w:rsidP="00FA3A9D">
            <w:pPr>
              <w:rPr>
                <w:b/>
                <w:lang w:eastAsia="en-AU"/>
              </w:rPr>
            </w:pPr>
            <w:r>
              <w:rPr>
                <w:b/>
                <w:lang w:eastAsia="en-AU"/>
              </w:rPr>
              <w:t>Notification and receipt of grant</w:t>
            </w:r>
          </w:p>
        </w:tc>
        <w:tc>
          <w:tcPr>
            <w:tcW w:w="5493" w:type="dxa"/>
            <w:vAlign w:val="top"/>
          </w:tcPr>
          <w:p w14:paraId="6CF0F783" w14:textId="747C6B13" w:rsidR="00FA3A9D" w:rsidRPr="00EA314B" w:rsidRDefault="00105A89" w:rsidP="00105A89">
            <w:pPr>
              <w:cnfStyle w:val="000000010000" w:firstRow="0" w:lastRow="0" w:firstColumn="0" w:lastColumn="0" w:oddVBand="0" w:evenVBand="0" w:oddHBand="0" w:evenHBand="1" w:firstRowFirstColumn="0" w:firstRowLastColumn="0" w:lastRowFirstColumn="0" w:lastRowLastColumn="0"/>
            </w:pPr>
            <w:r>
              <w:t>1</w:t>
            </w:r>
            <w:r w:rsidR="00D4223F">
              <w:t>2</w:t>
            </w:r>
            <w:r>
              <w:t xml:space="preserve"> December</w:t>
            </w:r>
            <w:r w:rsidR="00FA3A9D">
              <w:t xml:space="preserve"> 2023 to 1</w:t>
            </w:r>
            <w:r>
              <w:t>5</w:t>
            </w:r>
            <w:r w:rsidR="00FA3A9D">
              <w:t xml:space="preserve"> December</w:t>
            </w:r>
            <w:r w:rsidR="00FA3A9D" w:rsidRPr="00EA314B">
              <w:t xml:space="preserve"> 202</w:t>
            </w:r>
            <w:r w:rsidR="00FA3A9D">
              <w:t>3</w:t>
            </w:r>
          </w:p>
        </w:tc>
      </w:tr>
    </w:tbl>
    <w:p w14:paraId="761DFD46" w14:textId="77777777" w:rsidR="00FA3A9D" w:rsidRDefault="00FA3A9D" w:rsidP="00FA3A9D">
      <w:pPr>
        <w:pStyle w:val="Default"/>
        <w:tabs>
          <w:tab w:val="left" w:pos="6096"/>
          <w:tab w:val="right" w:pos="10016"/>
        </w:tabs>
        <w:jc w:val="both"/>
        <w:rPr>
          <w:rFonts w:asciiTheme="minorHAnsi" w:hAnsiTheme="minorHAnsi" w:cs="Arial"/>
          <w:color w:val="auto"/>
          <w:sz w:val="22"/>
        </w:rPr>
      </w:pPr>
    </w:p>
    <w:tbl>
      <w:tblPr>
        <w:tblStyle w:val="NTGtable1"/>
        <w:tblW w:w="0" w:type="auto"/>
        <w:tblLook w:val="04A0" w:firstRow="1" w:lastRow="0" w:firstColumn="1" w:lastColumn="0" w:noHBand="0" w:noVBand="1"/>
        <w:tblCaption w:val="grass roots grants program round two"/>
        <w:tblDescription w:val="Round two for grass roots grants open on 2 November 2020. Applications close at 2pm, 1 March 2021. Department officers are available to assists with questions relating to this grant from 2 November 2020 through until the 1 March 2021. Applications will be assessed throughout March with successful applicants notified by April 2021. All agreements will be finalised, with funds available by May 2021."/>
      </w:tblPr>
      <w:tblGrid>
        <w:gridCol w:w="4815"/>
        <w:gridCol w:w="5493"/>
      </w:tblGrid>
      <w:tr w:rsidR="00FA3A9D" w:rsidRPr="00EA314B" w14:paraId="02951B50" w14:textId="77777777" w:rsidTr="009515D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15" w:type="dxa"/>
            <w:tcBorders>
              <w:top w:val="single" w:sz="4" w:space="0" w:color="auto"/>
              <w:left w:val="single" w:sz="4" w:space="0" w:color="auto"/>
              <w:bottom w:val="single" w:sz="4" w:space="0" w:color="auto"/>
            </w:tcBorders>
          </w:tcPr>
          <w:p w14:paraId="778A65A8" w14:textId="457A2BD0" w:rsidR="00FA3A9D" w:rsidRPr="00EA314B" w:rsidRDefault="00FA3A9D" w:rsidP="00FA3A9D">
            <w:pPr>
              <w:rPr>
                <w:lang w:eastAsia="en-AU"/>
              </w:rPr>
            </w:pPr>
            <w:r>
              <w:rPr>
                <w:lang w:eastAsia="en-AU"/>
              </w:rPr>
              <w:t>Dates</w:t>
            </w:r>
            <w:r w:rsidR="000810CC">
              <w:rPr>
                <w:lang w:eastAsia="en-AU"/>
              </w:rPr>
              <w:t xml:space="preserve"> -</w:t>
            </w:r>
            <w:r w:rsidRPr="00EA314B">
              <w:rPr>
                <w:lang w:eastAsia="en-AU"/>
              </w:rPr>
              <w:t xml:space="preserve"> </w:t>
            </w:r>
            <w:r w:rsidRPr="0031489F">
              <w:rPr>
                <w:lang w:eastAsia="en-AU"/>
              </w:rPr>
              <w:t>Round 2</w:t>
            </w:r>
          </w:p>
        </w:tc>
        <w:tc>
          <w:tcPr>
            <w:tcW w:w="5493" w:type="dxa"/>
            <w:tcBorders>
              <w:top w:val="single" w:sz="4" w:space="0" w:color="auto"/>
              <w:bottom w:val="single" w:sz="4" w:space="0" w:color="auto"/>
              <w:right w:val="single" w:sz="4" w:space="0" w:color="auto"/>
            </w:tcBorders>
          </w:tcPr>
          <w:p w14:paraId="136AC85C" w14:textId="77777777" w:rsidR="00FA3A9D" w:rsidRPr="00EA314B" w:rsidRDefault="00FA3A9D" w:rsidP="00FA3A9D">
            <w:pPr>
              <w:cnfStyle w:val="100000000000" w:firstRow="1" w:lastRow="0" w:firstColumn="0" w:lastColumn="0" w:oddVBand="0" w:evenVBand="0" w:oddHBand="0" w:evenHBand="0" w:firstRowFirstColumn="0" w:firstRowLastColumn="0" w:lastRowFirstColumn="0" w:lastRowLastColumn="0"/>
              <w:rPr>
                <w:lang w:eastAsia="en-AU"/>
              </w:rPr>
            </w:pPr>
          </w:p>
        </w:tc>
      </w:tr>
      <w:tr w:rsidR="00FA3A9D" w:rsidRPr="00EA314B" w14:paraId="7354A123" w14:textId="77777777" w:rsidTr="00CD2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nil"/>
              <w:right w:val="single" w:sz="4" w:space="0" w:color="auto"/>
            </w:tcBorders>
            <w:vAlign w:val="top"/>
          </w:tcPr>
          <w:p w14:paraId="2D456DC8" w14:textId="77777777" w:rsidR="00FA3A9D" w:rsidRPr="00EA314B" w:rsidRDefault="00FA3A9D" w:rsidP="00FA3A9D">
            <w:pPr>
              <w:rPr>
                <w:b/>
              </w:rPr>
            </w:pPr>
            <w:r>
              <w:rPr>
                <w:b/>
              </w:rPr>
              <w:t>Expressions of interest open</w:t>
            </w:r>
          </w:p>
        </w:tc>
        <w:tc>
          <w:tcPr>
            <w:tcW w:w="5493" w:type="dxa"/>
            <w:tcBorders>
              <w:top w:val="single" w:sz="4" w:space="0" w:color="auto"/>
              <w:left w:val="single" w:sz="4" w:space="0" w:color="auto"/>
              <w:bottom w:val="nil"/>
              <w:right w:val="single" w:sz="4" w:space="0" w:color="auto"/>
            </w:tcBorders>
            <w:vAlign w:val="top"/>
          </w:tcPr>
          <w:p w14:paraId="5B916175" w14:textId="43330FD3" w:rsidR="00FA3A9D" w:rsidRPr="00EA314B" w:rsidRDefault="00304218" w:rsidP="00FA3A9D">
            <w:pPr>
              <w:cnfStyle w:val="000000100000" w:firstRow="0" w:lastRow="0" w:firstColumn="0" w:lastColumn="0" w:oddVBand="0" w:evenVBand="0" w:oddHBand="1" w:evenHBand="0" w:firstRowFirstColumn="0" w:firstRowLastColumn="0" w:lastRowFirstColumn="0" w:lastRowLastColumn="0"/>
            </w:pPr>
            <w:r>
              <w:t>29</w:t>
            </w:r>
            <w:r w:rsidR="00FA3A9D">
              <w:t xml:space="preserve"> January 2024</w:t>
            </w:r>
          </w:p>
        </w:tc>
      </w:tr>
      <w:tr w:rsidR="00FA3A9D" w:rsidRPr="00EA314B" w14:paraId="78065CEC" w14:textId="77777777" w:rsidTr="00CD25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uto"/>
              <w:bottom w:val="nil"/>
              <w:right w:val="single" w:sz="4" w:space="0" w:color="auto"/>
            </w:tcBorders>
            <w:vAlign w:val="top"/>
          </w:tcPr>
          <w:p w14:paraId="10B6C18A" w14:textId="77777777" w:rsidR="00FA3A9D" w:rsidRPr="00EA314B" w:rsidRDefault="00FA3A9D" w:rsidP="00FA3A9D">
            <w:pPr>
              <w:rPr>
                <w:b/>
              </w:rPr>
            </w:pPr>
            <w:r>
              <w:rPr>
                <w:b/>
              </w:rPr>
              <w:t>Expressions of interest close</w:t>
            </w:r>
          </w:p>
        </w:tc>
        <w:tc>
          <w:tcPr>
            <w:tcW w:w="5493" w:type="dxa"/>
            <w:tcBorders>
              <w:top w:val="nil"/>
              <w:left w:val="single" w:sz="4" w:space="0" w:color="auto"/>
              <w:bottom w:val="nil"/>
              <w:right w:val="single" w:sz="4" w:space="0" w:color="auto"/>
            </w:tcBorders>
            <w:vAlign w:val="top"/>
          </w:tcPr>
          <w:p w14:paraId="4E2B8E7E" w14:textId="64E7EF1C" w:rsidR="00FA3A9D" w:rsidRPr="00EA314B" w:rsidRDefault="005C2FCA" w:rsidP="00FA3A9D">
            <w:pPr>
              <w:cnfStyle w:val="000000010000" w:firstRow="0" w:lastRow="0" w:firstColumn="0" w:lastColumn="0" w:oddVBand="0" w:evenVBand="0" w:oddHBand="0" w:evenHBand="1" w:firstRowFirstColumn="0" w:firstRowLastColumn="0" w:lastRowFirstColumn="0" w:lastRowLastColumn="0"/>
            </w:pPr>
            <w:r>
              <w:t>2</w:t>
            </w:r>
            <w:r w:rsidR="00FE4466">
              <w:t>3</w:t>
            </w:r>
            <w:r w:rsidR="00FA3A9D">
              <w:t xml:space="preserve"> </w:t>
            </w:r>
            <w:r w:rsidR="003D769D">
              <w:t xml:space="preserve">February </w:t>
            </w:r>
            <w:r w:rsidR="00FA3A9D">
              <w:t xml:space="preserve">2024 </w:t>
            </w:r>
            <w:r w:rsidR="00FA3A9D" w:rsidRPr="009515D9">
              <w:t>(</w:t>
            </w:r>
            <w:r w:rsidR="00062843" w:rsidRPr="009515D9">
              <w:t>5</w:t>
            </w:r>
            <w:r w:rsidR="00FA3A9D" w:rsidRPr="009515D9">
              <w:t>pm)</w:t>
            </w:r>
          </w:p>
        </w:tc>
      </w:tr>
      <w:tr w:rsidR="009515D9" w:rsidRPr="00EA314B" w14:paraId="36CCB817" w14:textId="77777777" w:rsidTr="00CD2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uto"/>
              <w:bottom w:val="nil"/>
              <w:right w:val="single" w:sz="4" w:space="0" w:color="auto"/>
            </w:tcBorders>
            <w:vAlign w:val="top"/>
          </w:tcPr>
          <w:p w14:paraId="168072AB" w14:textId="60E877AD" w:rsidR="009515D9" w:rsidRDefault="009515D9" w:rsidP="00FA3A9D">
            <w:pPr>
              <w:rPr>
                <w:b/>
              </w:rPr>
            </w:pPr>
            <w:r>
              <w:rPr>
                <w:b/>
              </w:rPr>
              <w:t>Finalisation of expressions of interest</w:t>
            </w:r>
          </w:p>
        </w:tc>
        <w:tc>
          <w:tcPr>
            <w:tcW w:w="5493" w:type="dxa"/>
            <w:tcBorders>
              <w:top w:val="nil"/>
              <w:left w:val="single" w:sz="4" w:space="0" w:color="auto"/>
              <w:bottom w:val="nil"/>
              <w:right w:val="single" w:sz="4" w:space="0" w:color="auto"/>
            </w:tcBorders>
            <w:vAlign w:val="top"/>
          </w:tcPr>
          <w:p w14:paraId="58BBC6F6" w14:textId="5E2ABA9A" w:rsidR="009515D9" w:rsidRDefault="009515D9" w:rsidP="00FA3A9D">
            <w:pPr>
              <w:cnfStyle w:val="000000100000" w:firstRow="0" w:lastRow="0" w:firstColumn="0" w:lastColumn="0" w:oddVBand="0" w:evenVBand="0" w:oddHBand="1" w:evenHBand="0" w:firstRowFirstColumn="0" w:firstRowLastColumn="0" w:lastRowFirstColumn="0" w:lastRowLastColumn="0"/>
            </w:pPr>
            <w:r>
              <w:t>8 March 2024 (5pm)</w:t>
            </w:r>
          </w:p>
        </w:tc>
      </w:tr>
      <w:tr w:rsidR="009515D9" w:rsidRPr="00EA314B" w14:paraId="4610B0CB" w14:textId="77777777" w:rsidTr="00CD25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uto"/>
              <w:bottom w:val="nil"/>
              <w:right w:val="single" w:sz="4" w:space="0" w:color="auto"/>
            </w:tcBorders>
            <w:vAlign w:val="top"/>
          </w:tcPr>
          <w:p w14:paraId="2F111284" w14:textId="3B43B241" w:rsidR="009515D9" w:rsidRDefault="009515D9" w:rsidP="00FA3A9D">
            <w:pPr>
              <w:rPr>
                <w:b/>
              </w:rPr>
            </w:pPr>
            <w:r>
              <w:rPr>
                <w:b/>
              </w:rPr>
              <w:t>Assessment of expressions of interest</w:t>
            </w:r>
          </w:p>
        </w:tc>
        <w:tc>
          <w:tcPr>
            <w:tcW w:w="5493" w:type="dxa"/>
            <w:tcBorders>
              <w:top w:val="nil"/>
              <w:left w:val="single" w:sz="4" w:space="0" w:color="auto"/>
              <w:bottom w:val="nil"/>
              <w:right w:val="single" w:sz="4" w:space="0" w:color="auto"/>
            </w:tcBorders>
            <w:vAlign w:val="top"/>
          </w:tcPr>
          <w:p w14:paraId="3D000D72" w14:textId="1E9612D6" w:rsidR="009515D9" w:rsidRDefault="009515D9" w:rsidP="00FA3A9D">
            <w:pPr>
              <w:cnfStyle w:val="000000010000" w:firstRow="0" w:lastRow="0" w:firstColumn="0" w:lastColumn="0" w:oddVBand="0" w:evenVBand="0" w:oddHBand="0" w:evenHBand="1" w:firstRowFirstColumn="0" w:firstRowLastColumn="0" w:lastRowFirstColumn="0" w:lastRowLastColumn="0"/>
            </w:pPr>
            <w:r>
              <w:t>11 March 2024 to 15 March 2024</w:t>
            </w:r>
          </w:p>
        </w:tc>
      </w:tr>
      <w:tr w:rsidR="009515D9" w:rsidRPr="00EA314B" w14:paraId="13B922A6" w14:textId="77777777" w:rsidTr="00CD2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uto"/>
              <w:bottom w:val="nil"/>
              <w:right w:val="single" w:sz="4" w:space="0" w:color="auto"/>
            </w:tcBorders>
            <w:vAlign w:val="top"/>
          </w:tcPr>
          <w:p w14:paraId="74661645" w14:textId="12FCD203" w:rsidR="009515D9" w:rsidRDefault="009515D9" w:rsidP="00FA3A9D">
            <w:pPr>
              <w:rPr>
                <w:b/>
              </w:rPr>
            </w:pPr>
            <w:r>
              <w:rPr>
                <w:b/>
              </w:rPr>
              <w:t>Grant applications invited</w:t>
            </w:r>
          </w:p>
        </w:tc>
        <w:tc>
          <w:tcPr>
            <w:tcW w:w="5493" w:type="dxa"/>
            <w:tcBorders>
              <w:top w:val="nil"/>
              <w:left w:val="single" w:sz="4" w:space="0" w:color="auto"/>
              <w:bottom w:val="nil"/>
              <w:right w:val="single" w:sz="4" w:space="0" w:color="auto"/>
            </w:tcBorders>
            <w:vAlign w:val="top"/>
          </w:tcPr>
          <w:p w14:paraId="0B7146E3" w14:textId="0DD599A2" w:rsidR="009515D9" w:rsidRDefault="009515D9" w:rsidP="00FA3A9D">
            <w:pPr>
              <w:cnfStyle w:val="000000100000" w:firstRow="0" w:lastRow="0" w:firstColumn="0" w:lastColumn="0" w:oddVBand="0" w:evenVBand="0" w:oddHBand="1" w:evenHBand="0" w:firstRowFirstColumn="0" w:firstRowLastColumn="0" w:lastRowFirstColumn="0" w:lastRowLastColumn="0"/>
            </w:pPr>
            <w:r>
              <w:t>18 March 2024 to 29 March 2024</w:t>
            </w:r>
          </w:p>
        </w:tc>
      </w:tr>
      <w:tr w:rsidR="009515D9" w:rsidRPr="00EA314B" w14:paraId="2DF8AD96" w14:textId="77777777" w:rsidTr="00CD25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uto"/>
              <w:bottom w:val="nil"/>
              <w:right w:val="single" w:sz="4" w:space="0" w:color="auto"/>
            </w:tcBorders>
            <w:vAlign w:val="top"/>
          </w:tcPr>
          <w:p w14:paraId="678CDA11" w14:textId="507CEECA" w:rsidR="009515D9" w:rsidRDefault="009515D9" w:rsidP="00FA3A9D">
            <w:pPr>
              <w:rPr>
                <w:b/>
              </w:rPr>
            </w:pPr>
            <w:r w:rsidRPr="00EA314B">
              <w:rPr>
                <w:b/>
              </w:rPr>
              <w:t xml:space="preserve">Assessment of </w:t>
            </w:r>
            <w:r>
              <w:rPr>
                <w:b/>
              </w:rPr>
              <w:t xml:space="preserve">grant </w:t>
            </w:r>
            <w:r w:rsidRPr="00EA314B">
              <w:rPr>
                <w:b/>
              </w:rPr>
              <w:t>applications</w:t>
            </w:r>
          </w:p>
        </w:tc>
        <w:tc>
          <w:tcPr>
            <w:tcW w:w="5493" w:type="dxa"/>
            <w:tcBorders>
              <w:top w:val="nil"/>
              <w:left w:val="single" w:sz="4" w:space="0" w:color="auto"/>
              <w:bottom w:val="nil"/>
              <w:right w:val="single" w:sz="4" w:space="0" w:color="auto"/>
            </w:tcBorders>
            <w:vAlign w:val="top"/>
          </w:tcPr>
          <w:p w14:paraId="2196B70A" w14:textId="381FB9AC" w:rsidR="009515D9" w:rsidRDefault="009515D9" w:rsidP="00FA3A9D">
            <w:pPr>
              <w:cnfStyle w:val="000000010000" w:firstRow="0" w:lastRow="0" w:firstColumn="0" w:lastColumn="0" w:oddVBand="0" w:evenVBand="0" w:oddHBand="0" w:evenHBand="1" w:firstRowFirstColumn="0" w:firstRowLastColumn="0" w:lastRowFirstColumn="0" w:lastRowLastColumn="0"/>
            </w:pPr>
            <w:r>
              <w:t>2 April 2024 to 8 April 2024</w:t>
            </w:r>
          </w:p>
        </w:tc>
      </w:tr>
      <w:tr w:rsidR="009515D9" w:rsidRPr="00EA314B" w14:paraId="651B1ECE" w14:textId="77777777" w:rsidTr="00CD2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uto"/>
              <w:bottom w:val="nil"/>
              <w:right w:val="single" w:sz="4" w:space="0" w:color="auto"/>
            </w:tcBorders>
            <w:vAlign w:val="top"/>
          </w:tcPr>
          <w:p w14:paraId="17FF0563" w14:textId="0592777F" w:rsidR="009515D9" w:rsidRDefault="009515D9" w:rsidP="00FA3A9D">
            <w:pPr>
              <w:rPr>
                <w:b/>
              </w:rPr>
            </w:pPr>
            <w:r>
              <w:rPr>
                <w:b/>
                <w:lang w:eastAsia="en-AU"/>
              </w:rPr>
              <w:t>Recommendations of grant</w:t>
            </w:r>
            <w:r w:rsidRPr="00C05808">
              <w:rPr>
                <w:b/>
                <w:lang w:eastAsia="en-AU"/>
              </w:rPr>
              <w:t xml:space="preserve"> applications</w:t>
            </w:r>
          </w:p>
        </w:tc>
        <w:tc>
          <w:tcPr>
            <w:tcW w:w="5493" w:type="dxa"/>
            <w:tcBorders>
              <w:top w:val="nil"/>
              <w:left w:val="single" w:sz="4" w:space="0" w:color="auto"/>
              <w:bottom w:val="nil"/>
              <w:right w:val="single" w:sz="4" w:space="0" w:color="auto"/>
            </w:tcBorders>
            <w:vAlign w:val="top"/>
          </w:tcPr>
          <w:p w14:paraId="2D7E65FB" w14:textId="6F7462F0" w:rsidR="009515D9" w:rsidRDefault="009515D9" w:rsidP="00FA3A9D">
            <w:pPr>
              <w:cnfStyle w:val="000000100000" w:firstRow="0" w:lastRow="0" w:firstColumn="0" w:lastColumn="0" w:oddVBand="0" w:evenVBand="0" w:oddHBand="1" w:evenHBand="0" w:firstRowFirstColumn="0" w:firstRowLastColumn="0" w:lastRowFirstColumn="0" w:lastRowLastColumn="0"/>
            </w:pPr>
            <w:r>
              <w:t>10 April 2024 to 1 May 2024</w:t>
            </w:r>
          </w:p>
        </w:tc>
      </w:tr>
      <w:tr w:rsidR="009515D9" w:rsidRPr="00EA314B" w14:paraId="1D4C94DB" w14:textId="77777777" w:rsidTr="00951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uto"/>
              <w:bottom w:val="single" w:sz="4" w:space="0" w:color="auto"/>
              <w:right w:val="single" w:sz="4" w:space="0" w:color="auto"/>
            </w:tcBorders>
            <w:vAlign w:val="top"/>
          </w:tcPr>
          <w:p w14:paraId="7888C3D0" w14:textId="51C878F5" w:rsidR="009515D9" w:rsidRDefault="009515D9" w:rsidP="00FA3A9D">
            <w:pPr>
              <w:rPr>
                <w:b/>
              </w:rPr>
            </w:pPr>
            <w:r>
              <w:rPr>
                <w:b/>
                <w:lang w:eastAsia="en-AU"/>
              </w:rPr>
              <w:t>Notification and receipt of grant</w:t>
            </w:r>
          </w:p>
        </w:tc>
        <w:tc>
          <w:tcPr>
            <w:tcW w:w="5493" w:type="dxa"/>
            <w:tcBorders>
              <w:top w:val="nil"/>
              <w:left w:val="single" w:sz="4" w:space="0" w:color="auto"/>
              <w:bottom w:val="single" w:sz="4" w:space="0" w:color="auto"/>
              <w:right w:val="single" w:sz="4" w:space="0" w:color="auto"/>
            </w:tcBorders>
            <w:vAlign w:val="top"/>
          </w:tcPr>
          <w:p w14:paraId="31CCEA7D" w14:textId="375CCCE4" w:rsidR="009515D9" w:rsidRDefault="009515D9" w:rsidP="00FA3A9D">
            <w:pPr>
              <w:cnfStyle w:val="000000010000" w:firstRow="0" w:lastRow="0" w:firstColumn="0" w:lastColumn="0" w:oddVBand="0" w:evenVBand="0" w:oddHBand="0" w:evenHBand="1" w:firstRowFirstColumn="0" w:firstRowLastColumn="0" w:lastRowFirstColumn="0" w:lastRowLastColumn="0"/>
            </w:pPr>
            <w:r>
              <w:t>2 May 2024 to 8 May 2024</w:t>
            </w:r>
          </w:p>
        </w:tc>
      </w:tr>
    </w:tbl>
    <w:p w14:paraId="679955D4" w14:textId="0BC4E98E" w:rsidR="00A9459A" w:rsidRDefault="00A9459A" w:rsidP="00A9459A">
      <w:pPr>
        <w:pStyle w:val="Heading1"/>
        <w:numPr>
          <w:ilvl w:val="0"/>
          <w:numId w:val="0"/>
        </w:numPr>
        <w:rPr>
          <w:bCs w:val="0"/>
          <w:lang w:eastAsia="en-AU"/>
        </w:rPr>
      </w:pPr>
      <w:bookmarkStart w:id="4" w:name="_Toc14698066"/>
      <w:r>
        <w:rPr>
          <w:lang w:eastAsia="en-AU"/>
        </w:rPr>
        <w:br w:type="page"/>
      </w:r>
    </w:p>
    <w:p w14:paraId="5299110D" w14:textId="7425C23B" w:rsidR="001920D4" w:rsidRDefault="00CD253C" w:rsidP="001920D4">
      <w:pPr>
        <w:pStyle w:val="Heading1"/>
        <w:rPr>
          <w:lang w:eastAsia="en-AU"/>
        </w:rPr>
      </w:pPr>
      <w:bookmarkStart w:id="5" w:name="_Toc142913572"/>
      <w:r w:rsidRPr="550C57BA">
        <w:rPr>
          <w:lang w:eastAsia="en-AU"/>
        </w:rPr>
        <w:lastRenderedPageBreak/>
        <w:t>Grant</w:t>
      </w:r>
      <w:r w:rsidR="001920D4" w:rsidRPr="550C57BA">
        <w:rPr>
          <w:lang w:eastAsia="en-AU"/>
        </w:rPr>
        <w:t xml:space="preserve"> Information</w:t>
      </w:r>
      <w:bookmarkEnd w:id="5"/>
    </w:p>
    <w:p w14:paraId="3C1D1528" w14:textId="4532FA76" w:rsidR="00CD253C" w:rsidRDefault="00CD253C" w:rsidP="007B104B">
      <w:pPr>
        <w:pStyle w:val="Heading2"/>
        <w:numPr>
          <w:ilvl w:val="1"/>
          <w:numId w:val="0"/>
        </w:numPr>
        <w:ind w:left="576" w:hanging="576"/>
        <w:rPr>
          <w:noProof/>
          <w:lang w:eastAsia="en-AU"/>
        </w:rPr>
      </w:pPr>
      <w:bookmarkStart w:id="6" w:name="_Toc142913573"/>
      <w:r w:rsidRPr="550C57BA">
        <w:rPr>
          <w:noProof/>
          <w:lang w:eastAsia="en-AU"/>
        </w:rPr>
        <w:t>Volunteer Categories</w:t>
      </w:r>
      <w:bookmarkEnd w:id="6"/>
    </w:p>
    <w:p w14:paraId="42C163B7" w14:textId="5C2B3ECD" w:rsidR="00CD253C" w:rsidRDefault="00CD253C" w:rsidP="00CD253C">
      <w:r>
        <w:t xml:space="preserve">The </w:t>
      </w:r>
      <w:r w:rsidR="00121021">
        <w:t>NTSARVDG</w:t>
      </w:r>
      <w:r>
        <w:t xml:space="preserve"> support</w:t>
      </w:r>
      <w:r w:rsidR="00F74FE9">
        <w:t>s</w:t>
      </w:r>
      <w:r>
        <w:t xml:space="preserve"> </w:t>
      </w:r>
      <w:r w:rsidR="00096BD7">
        <w:t>projects</w:t>
      </w:r>
      <w:r>
        <w:t xml:space="preserve"> that enhance </w:t>
      </w:r>
      <w:r w:rsidR="75EBEFF7">
        <w:t>volunte</w:t>
      </w:r>
      <w:r>
        <w:t xml:space="preserve">er </w:t>
      </w:r>
      <w:r w:rsidR="66FAF8CE">
        <w:t>development</w:t>
      </w:r>
      <w:r>
        <w:t xml:space="preserve"> </w:t>
      </w:r>
      <w:r w:rsidR="171DAF81">
        <w:t xml:space="preserve">strategies </w:t>
      </w:r>
      <w:r>
        <w:t xml:space="preserve">that </w:t>
      </w:r>
      <w:r w:rsidR="69D4C86E">
        <w:t xml:space="preserve">target good practice </w:t>
      </w:r>
      <w:r>
        <w:t xml:space="preserve">recruitment, </w:t>
      </w:r>
      <w:r w:rsidR="00DA0D6F">
        <w:t>retention,</w:t>
      </w:r>
      <w:r>
        <w:t xml:space="preserve"> and recognition.</w:t>
      </w:r>
    </w:p>
    <w:p w14:paraId="101B4890" w14:textId="1D2F900A" w:rsidR="00CD253C" w:rsidRDefault="00CD253C" w:rsidP="00CD253C">
      <w:pPr>
        <w:spacing w:before="120" w:after="120"/>
        <w:jc w:val="both"/>
      </w:pPr>
      <w:r>
        <w:t xml:space="preserve">The </w:t>
      </w:r>
      <w:r w:rsidR="00121021">
        <w:t>NTSARVDG</w:t>
      </w:r>
      <w:r>
        <w:t xml:space="preserve"> identifies three specific </w:t>
      </w:r>
      <w:r w:rsidR="00096BD7">
        <w:t>sport volunteer c</w:t>
      </w:r>
      <w:r>
        <w:t xml:space="preserve">ategories </w:t>
      </w:r>
      <w:r w:rsidR="00096BD7">
        <w:t>that form a part of a volunteer’s journey. They are:</w:t>
      </w:r>
      <w:r>
        <w:t xml:space="preserve"> </w:t>
      </w:r>
    </w:p>
    <w:tbl>
      <w:tblPr>
        <w:tblStyle w:val="TableGrid"/>
        <w:tblW w:w="10343" w:type="dxa"/>
        <w:tblLook w:val="04A0" w:firstRow="1" w:lastRow="0" w:firstColumn="1" w:lastColumn="0" w:noHBand="0" w:noVBand="1"/>
      </w:tblPr>
      <w:tblGrid>
        <w:gridCol w:w="3256"/>
        <w:gridCol w:w="3402"/>
        <w:gridCol w:w="3685"/>
      </w:tblGrid>
      <w:tr w:rsidR="00CD253C" w14:paraId="3FEA7C9F" w14:textId="77777777" w:rsidTr="001400BA">
        <w:tc>
          <w:tcPr>
            <w:tcW w:w="10343" w:type="dxa"/>
            <w:gridSpan w:val="3"/>
            <w:shd w:val="clear" w:color="auto" w:fill="171747" w:themeFill="text1" w:themeFillShade="BF"/>
          </w:tcPr>
          <w:p w14:paraId="0EED47DC" w14:textId="77777777" w:rsidR="00CD253C" w:rsidRPr="00911B56" w:rsidRDefault="00CD253C" w:rsidP="001400BA">
            <w:pPr>
              <w:rPr>
                <w:b/>
                <w:sz w:val="20"/>
                <w:szCs w:val="20"/>
              </w:rPr>
            </w:pPr>
            <w:r w:rsidRPr="00E87C99">
              <w:rPr>
                <w:b/>
                <w:sz w:val="20"/>
                <w:szCs w:val="20"/>
              </w:rPr>
              <w:t xml:space="preserve">SPORT </w:t>
            </w:r>
            <w:r w:rsidRPr="00BC453E">
              <w:rPr>
                <w:b/>
                <w:sz w:val="20"/>
                <w:szCs w:val="20"/>
              </w:rPr>
              <w:t>VOLUNTEER</w:t>
            </w:r>
            <w:r w:rsidRPr="0061277D">
              <w:rPr>
                <w:b/>
                <w:sz w:val="20"/>
                <w:szCs w:val="20"/>
              </w:rPr>
              <w:t xml:space="preserve"> </w:t>
            </w:r>
            <w:r w:rsidRPr="00911B56">
              <w:rPr>
                <w:b/>
                <w:sz w:val="20"/>
                <w:szCs w:val="20"/>
              </w:rPr>
              <w:t>CATEGORIES</w:t>
            </w:r>
          </w:p>
        </w:tc>
      </w:tr>
      <w:tr w:rsidR="00CD253C" w:rsidRPr="00B82F04" w14:paraId="698C8109" w14:textId="77777777" w:rsidTr="001400BA">
        <w:tc>
          <w:tcPr>
            <w:tcW w:w="3256" w:type="dxa"/>
            <w:shd w:val="clear" w:color="auto" w:fill="auto"/>
          </w:tcPr>
          <w:p w14:paraId="21BBA4FF" w14:textId="77777777" w:rsidR="00CD253C" w:rsidRPr="00911B56" w:rsidRDefault="00CD253C" w:rsidP="001400BA">
            <w:pPr>
              <w:rPr>
                <w:b/>
                <w:sz w:val="20"/>
                <w:szCs w:val="20"/>
              </w:rPr>
            </w:pPr>
            <w:r>
              <w:rPr>
                <w:b/>
                <w:sz w:val="20"/>
                <w:szCs w:val="20"/>
              </w:rPr>
              <w:t>Casual</w:t>
            </w:r>
            <w:r w:rsidRPr="00E87C99">
              <w:rPr>
                <w:b/>
                <w:sz w:val="20"/>
                <w:szCs w:val="20"/>
              </w:rPr>
              <w:t xml:space="preserve"> </w:t>
            </w:r>
            <w:r>
              <w:rPr>
                <w:b/>
                <w:sz w:val="20"/>
                <w:szCs w:val="20"/>
              </w:rPr>
              <w:t>volunteer</w:t>
            </w:r>
            <w:r w:rsidRPr="00911B56">
              <w:rPr>
                <w:b/>
                <w:sz w:val="20"/>
                <w:szCs w:val="20"/>
              </w:rPr>
              <w:t>:</w:t>
            </w:r>
          </w:p>
          <w:p w14:paraId="36B59E2F" w14:textId="5CB865A6" w:rsidR="00CD253C" w:rsidRPr="00911B56" w:rsidRDefault="00CD253C" w:rsidP="001400BA">
            <w:pPr>
              <w:rPr>
                <w:sz w:val="20"/>
                <w:szCs w:val="20"/>
              </w:rPr>
            </w:pPr>
            <w:r w:rsidRPr="00911B56">
              <w:rPr>
                <w:i/>
                <w:sz w:val="20"/>
                <w:szCs w:val="20"/>
              </w:rPr>
              <w:t>informal volunteer</w:t>
            </w:r>
            <w:r w:rsidRPr="0061277D">
              <w:rPr>
                <w:sz w:val="20"/>
                <w:szCs w:val="20"/>
              </w:rPr>
              <w:t xml:space="preserve">: </w:t>
            </w:r>
          </w:p>
          <w:p w14:paraId="4ECC03D9" w14:textId="1F813C64" w:rsidR="00CD253C" w:rsidRPr="00911B56" w:rsidRDefault="00565D57" w:rsidP="001400BA">
            <w:pPr>
              <w:rPr>
                <w:sz w:val="20"/>
                <w:szCs w:val="20"/>
              </w:rPr>
            </w:pPr>
            <w:r>
              <w:rPr>
                <w:sz w:val="20"/>
                <w:szCs w:val="20"/>
              </w:rPr>
              <w:t>Those who undertake informal roles assisting with one-off duties and tasks</w:t>
            </w:r>
          </w:p>
        </w:tc>
        <w:tc>
          <w:tcPr>
            <w:tcW w:w="3402" w:type="dxa"/>
            <w:shd w:val="clear" w:color="auto" w:fill="auto"/>
          </w:tcPr>
          <w:p w14:paraId="03BC7108" w14:textId="77777777" w:rsidR="00CD253C" w:rsidRPr="00911B56" w:rsidRDefault="00CD253C" w:rsidP="001400BA">
            <w:pPr>
              <w:rPr>
                <w:b/>
                <w:sz w:val="20"/>
                <w:szCs w:val="20"/>
              </w:rPr>
            </w:pPr>
            <w:r w:rsidRPr="00911B56">
              <w:rPr>
                <w:b/>
                <w:sz w:val="20"/>
                <w:szCs w:val="20"/>
              </w:rPr>
              <w:t xml:space="preserve">Committed </w:t>
            </w:r>
            <w:r>
              <w:rPr>
                <w:b/>
                <w:sz w:val="20"/>
                <w:szCs w:val="20"/>
              </w:rPr>
              <w:t>volunteer</w:t>
            </w:r>
            <w:r w:rsidRPr="00911B56">
              <w:rPr>
                <w:b/>
                <w:sz w:val="20"/>
                <w:szCs w:val="20"/>
              </w:rPr>
              <w:t>:</w:t>
            </w:r>
          </w:p>
          <w:p w14:paraId="6F48E12C" w14:textId="42340FE9" w:rsidR="00CD253C" w:rsidRPr="00911B56" w:rsidRDefault="00CD253C" w:rsidP="001400BA">
            <w:pPr>
              <w:rPr>
                <w:sz w:val="20"/>
                <w:szCs w:val="20"/>
              </w:rPr>
            </w:pPr>
            <w:r w:rsidRPr="00911B56">
              <w:rPr>
                <w:i/>
                <w:sz w:val="20"/>
                <w:szCs w:val="20"/>
              </w:rPr>
              <w:t>formal volunteer</w:t>
            </w:r>
            <w:r w:rsidRPr="0061277D">
              <w:rPr>
                <w:sz w:val="20"/>
                <w:szCs w:val="20"/>
              </w:rPr>
              <w:t>:</w:t>
            </w:r>
          </w:p>
          <w:p w14:paraId="65127B76" w14:textId="1A7BB6FD" w:rsidR="00CD253C" w:rsidRPr="00911B56" w:rsidRDefault="00565D57" w:rsidP="001400BA">
            <w:pPr>
              <w:rPr>
                <w:sz w:val="20"/>
                <w:szCs w:val="20"/>
              </w:rPr>
            </w:pPr>
            <w:r>
              <w:rPr>
                <w:sz w:val="20"/>
                <w:szCs w:val="20"/>
              </w:rPr>
              <w:t>Those who undertake more formal roles on a more regular basis.</w:t>
            </w:r>
          </w:p>
        </w:tc>
        <w:tc>
          <w:tcPr>
            <w:tcW w:w="3685" w:type="dxa"/>
            <w:shd w:val="clear" w:color="auto" w:fill="auto"/>
          </w:tcPr>
          <w:p w14:paraId="11174B1E" w14:textId="77777777" w:rsidR="00CD253C" w:rsidRPr="00911B56" w:rsidRDefault="00CD253C" w:rsidP="001400BA">
            <w:pPr>
              <w:rPr>
                <w:b/>
                <w:sz w:val="20"/>
                <w:szCs w:val="20"/>
              </w:rPr>
            </w:pPr>
            <w:r>
              <w:rPr>
                <w:b/>
                <w:sz w:val="20"/>
                <w:szCs w:val="20"/>
              </w:rPr>
              <w:t>Progressive volunteer</w:t>
            </w:r>
            <w:r w:rsidRPr="00911B56">
              <w:rPr>
                <w:b/>
                <w:sz w:val="20"/>
                <w:szCs w:val="20"/>
              </w:rPr>
              <w:t>:</w:t>
            </w:r>
          </w:p>
          <w:p w14:paraId="45A96AEE" w14:textId="13424BA2" w:rsidR="00CD253C" w:rsidRPr="00911B56" w:rsidRDefault="00565D57" w:rsidP="001400BA">
            <w:pPr>
              <w:rPr>
                <w:sz w:val="20"/>
                <w:szCs w:val="20"/>
              </w:rPr>
            </w:pPr>
            <w:r>
              <w:rPr>
                <w:i/>
                <w:sz w:val="20"/>
                <w:szCs w:val="20"/>
              </w:rPr>
              <w:t>advanced</w:t>
            </w:r>
            <w:r w:rsidR="00CD253C" w:rsidRPr="00911B56">
              <w:rPr>
                <w:i/>
                <w:sz w:val="20"/>
                <w:szCs w:val="20"/>
              </w:rPr>
              <w:t xml:space="preserve"> volunteer</w:t>
            </w:r>
            <w:r w:rsidR="00CD253C" w:rsidRPr="00911B56">
              <w:rPr>
                <w:sz w:val="20"/>
                <w:szCs w:val="20"/>
              </w:rPr>
              <w:t>.</w:t>
            </w:r>
          </w:p>
          <w:p w14:paraId="0B8ADEA8" w14:textId="039EA166" w:rsidR="00CD253C" w:rsidRPr="00911B56" w:rsidRDefault="00565D57" w:rsidP="00565D57">
            <w:pPr>
              <w:rPr>
                <w:sz w:val="20"/>
                <w:szCs w:val="20"/>
              </w:rPr>
            </w:pPr>
            <w:r>
              <w:rPr>
                <w:sz w:val="20"/>
                <w:szCs w:val="20"/>
              </w:rPr>
              <w:t xml:space="preserve">Those who are committed and actively seek further development and/or leadership opportunities. </w:t>
            </w:r>
          </w:p>
        </w:tc>
      </w:tr>
    </w:tbl>
    <w:p w14:paraId="266DFB9B" w14:textId="5C1FA3B3" w:rsidR="00CD253C" w:rsidRDefault="00CD253C" w:rsidP="007B104B">
      <w:pPr>
        <w:pStyle w:val="Heading2"/>
        <w:numPr>
          <w:ilvl w:val="1"/>
          <w:numId w:val="0"/>
        </w:numPr>
        <w:ind w:left="576" w:hanging="576"/>
        <w:rPr>
          <w:noProof/>
          <w:lang w:eastAsia="en-AU"/>
        </w:rPr>
      </w:pPr>
      <w:bookmarkStart w:id="7" w:name="_Toc142913574"/>
      <w:r w:rsidRPr="550C57BA">
        <w:rPr>
          <w:noProof/>
          <w:lang w:eastAsia="en-AU"/>
        </w:rPr>
        <w:t>Volunteer Roles</w:t>
      </w:r>
      <w:bookmarkEnd w:id="7"/>
    </w:p>
    <w:p w14:paraId="645A3CB4" w14:textId="261958AF" w:rsidR="00CD253C" w:rsidRDefault="00CD253C" w:rsidP="00F74FE9">
      <w:pPr>
        <w:spacing w:before="120"/>
        <w:jc w:val="both"/>
        <w:rPr>
          <w:lang w:eastAsia="en-AU"/>
        </w:rPr>
      </w:pPr>
      <w:r>
        <w:t xml:space="preserve">The </w:t>
      </w:r>
      <w:r w:rsidR="00121021">
        <w:t>NTSARVDG</w:t>
      </w:r>
      <w:r>
        <w:t xml:space="preserve"> recognises </w:t>
      </w:r>
      <w:r w:rsidR="3490D529">
        <w:t>three</w:t>
      </w:r>
      <w:r w:rsidR="009D6489">
        <w:t xml:space="preserve"> distinct roles for </w:t>
      </w:r>
      <w:r w:rsidR="708DBDD7">
        <w:t xml:space="preserve">sport and active recreation </w:t>
      </w:r>
      <w:r w:rsidR="009D6489">
        <w:t>volunteers</w:t>
      </w:r>
      <w:r w:rsidR="78B33E6A" w:rsidRPr="67C1F87D">
        <w:rPr>
          <w:lang w:eastAsia="en-AU"/>
        </w:rPr>
        <w:t xml:space="preserve"> </w:t>
      </w:r>
      <w:r w:rsidRPr="67C1F87D">
        <w:rPr>
          <w:lang w:eastAsia="en-AU"/>
        </w:rPr>
        <w:t xml:space="preserve">that </w:t>
      </w:r>
      <w:r w:rsidR="4975E403" w:rsidRPr="67C1F87D">
        <w:rPr>
          <w:lang w:eastAsia="en-AU"/>
        </w:rPr>
        <w:t>are</w:t>
      </w:r>
      <w:r w:rsidRPr="67C1F87D">
        <w:rPr>
          <w:lang w:eastAsia="en-AU"/>
        </w:rPr>
        <w:t xml:space="preserve"> essential for sport</w:t>
      </w:r>
      <w:r w:rsidR="374E3B24" w:rsidRPr="67C1F87D">
        <w:rPr>
          <w:lang w:eastAsia="en-AU"/>
        </w:rPr>
        <w:t xml:space="preserve"> and active recreation organisations</w:t>
      </w:r>
      <w:r w:rsidRPr="67C1F87D">
        <w:rPr>
          <w:lang w:eastAsia="en-AU"/>
        </w:rPr>
        <w:t xml:space="preserve"> to develop and maintain safe, inclusive, healthy environments. While the </w:t>
      </w:r>
      <w:r w:rsidR="6B21529D" w:rsidRPr="67C1F87D">
        <w:rPr>
          <w:lang w:eastAsia="en-AU"/>
        </w:rPr>
        <w:t>r</w:t>
      </w:r>
      <w:r w:rsidRPr="67C1F87D">
        <w:rPr>
          <w:lang w:eastAsia="en-AU"/>
        </w:rPr>
        <w:t xml:space="preserve">oles listed </w:t>
      </w:r>
      <w:r w:rsidR="081E7F3E" w:rsidRPr="67C1F87D">
        <w:rPr>
          <w:lang w:eastAsia="en-AU"/>
        </w:rPr>
        <w:t xml:space="preserve">do not cover </w:t>
      </w:r>
      <w:r w:rsidRPr="67C1F87D">
        <w:rPr>
          <w:lang w:eastAsia="en-AU"/>
        </w:rPr>
        <w:t xml:space="preserve">all volunteer </w:t>
      </w:r>
      <w:r w:rsidR="0DE237F8" w:rsidRPr="67C1F87D">
        <w:rPr>
          <w:lang w:eastAsia="en-AU"/>
        </w:rPr>
        <w:t>work</w:t>
      </w:r>
      <w:r w:rsidRPr="67C1F87D">
        <w:rPr>
          <w:lang w:eastAsia="en-AU"/>
        </w:rPr>
        <w:t xml:space="preserve"> in sport</w:t>
      </w:r>
      <w:r w:rsidR="405CCE0B" w:rsidRPr="67C1F87D">
        <w:rPr>
          <w:lang w:eastAsia="en-AU"/>
        </w:rPr>
        <w:t xml:space="preserve"> and active recreation</w:t>
      </w:r>
      <w:r w:rsidRPr="67C1F87D">
        <w:rPr>
          <w:lang w:eastAsia="en-AU"/>
        </w:rPr>
        <w:t>, they a</w:t>
      </w:r>
      <w:r w:rsidR="3A7A69C9" w:rsidRPr="67C1F87D">
        <w:rPr>
          <w:lang w:eastAsia="en-AU"/>
        </w:rPr>
        <w:t>re presented to</w:t>
      </w:r>
      <w:r w:rsidRPr="67C1F87D">
        <w:rPr>
          <w:lang w:eastAsia="en-AU"/>
        </w:rPr>
        <w:t xml:space="preserve"> guide the development and focus of </w:t>
      </w:r>
      <w:r w:rsidR="7FD1F355" w:rsidRPr="67C1F87D">
        <w:rPr>
          <w:lang w:eastAsia="en-AU"/>
        </w:rPr>
        <w:t>projects</w:t>
      </w:r>
      <w:r w:rsidR="00F74FE9" w:rsidRPr="67C1F87D">
        <w:rPr>
          <w:lang w:eastAsia="en-AU"/>
        </w:rPr>
        <w:t xml:space="preserve"> during the consultation phase.</w:t>
      </w:r>
    </w:p>
    <w:tbl>
      <w:tblPr>
        <w:tblStyle w:val="NTGtable1"/>
        <w:tblW w:w="10579" w:type="dxa"/>
        <w:tblLook w:val="04A0" w:firstRow="1" w:lastRow="0" w:firstColumn="1" w:lastColumn="0" w:noHBand="0" w:noVBand="1"/>
      </w:tblPr>
      <w:tblGrid>
        <w:gridCol w:w="4248"/>
        <w:gridCol w:w="6331"/>
      </w:tblGrid>
      <w:tr w:rsidR="00CD253C" w:rsidRPr="009D6489" w14:paraId="2CC3F0DC" w14:textId="77777777" w:rsidTr="67C1F8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Borders>
              <w:bottom w:val="single" w:sz="4" w:space="0" w:color="auto"/>
            </w:tcBorders>
            <w:shd w:val="clear" w:color="auto" w:fill="171747" w:themeFill="text1" w:themeFillShade="BF"/>
          </w:tcPr>
          <w:p w14:paraId="0FF8C11E" w14:textId="77777777" w:rsidR="00CD253C" w:rsidRPr="009D6489" w:rsidRDefault="00CD253C" w:rsidP="001400BA">
            <w:r w:rsidRPr="009D6489">
              <w:t>SPORT VOLUNTEER ROLES</w:t>
            </w:r>
          </w:p>
        </w:tc>
        <w:tc>
          <w:tcPr>
            <w:tcW w:w="6331" w:type="dxa"/>
            <w:tcBorders>
              <w:bottom w:val="single" w:sz="4" w:space="0" w:color="auto"/>
            </w:tcBorders>
            <w:shd w:val="clear" w:color="auto" w:fill="171747" w:themeFill="text1" w:themeFillShade="BF"/>
          </w:tcPr>
          <w:p w14:paraId="551549FA" w14:textId="77777777" w:rsidR="00CD253C" w:rsidRPr="009D6489" w:rsidRDefault="00CD253C" w:rsidP="001400BA">
            <w:pPr>
              <w:cnfStyle w:val="100000000000" w:firstRow="1" w:lastRow="0" w:firstColumn="0" w:lastColumn="0" w:oddVBand="0" w:evenVBand="0" w:oddHBand="0" w:evenHBand="0" w:firstRowFirstColumn="0" w:firstRowLastColumn="0" w:lastRowFirstColumn="0" w:lastRowLastColumn="0"/>
            </w:pPr>
            <w:r w:rsidRPr="009D6489">
              <w:t xml:space="preserve">DEFINITION </w:t>
            </w:r>
          </w:p>
        </w:tc>
      </w:tr>
      <w:tr w:rsidR="00CD253C" w:rsidRPr="009D6489" w14:paraId="686D2981" w14:textId="77777777" w:rsidTr="67C1F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shd w:val="clear" w:color="auto" w:fill="auto"/>
          </w:tcPr>
          <w:p w14:paraId="73FBF71E" w14:textId="07E1A3BD" w:rsidR="00CD253C" w:rsidRPr="009D6489" w:rsidRDefault="00CD253C" w:rsidP="67C1F87D">
            <w:pPr>
              <w:rPr>
                <w:rFonts w:asciiTheme="minorHAnsi" w:hAnsiTheme="minorHAnsi"/>
                <w:b/>
                <w:bCs/>
              </w:rPr>
            </w:pPr>
            <w:r w:rsidRPr="67C1F87D">
              <w:rPr>
                <w:rFonts w:asciiTheme="minorHAnsi" w:hAnsiTheme="minorHAnsi"/>
                <w:b/>
                <w:bCs/>
              </w:rPr>
              <w:t xml:space="preserve">Coach </w:t>
            </w:r>
            <w:r w:rsidR="006D0A24">
              <w:rPr>
                <w:rFonts w:asciiTheme="minorHAnsi" w:hAnsiTheme="minorHAnsi"/>
                <w:b/>
                <w:bCs/>
              </w:rPr>
              <w:br/>
            </w:r>
            <w:r w:rsidRPr="67C1F87D">
              <w:rPr>
                <w:rFonts w:asciiTheme="minorHAnsi" w:hAnsiTheme="minorHAnsi"/>
              </w:rPr>
              <w:t>(</w:t>
            </w:r>
            <w:r w:rsidR="30E61CEC" w:rsidRPr="67C1F87D">
              <w:rPr>
                <w:rFonts w:asciiTheme="minorHAnsi" w:hAnsiTheme="minorHAnsi"/>
              </w:rPr>
              <w:t>e.g.,</w:t>
            </w:r>
            <w:r w:rsidR="00096BD7" w:rsidRPr="67C1F87D">
              <w:rPr>
                <w:rFonts w:asciiTheme="minorHAnsi" w:hAnsiTheme="minorHAnsi"/>
              </w:rPr>
              <w:t xml:space="preserve"> </w:t>
            </w:r>
            <w:r w:rsidRPr="67C1F87D">
              <w:rPr>
                <w:rFonts w:asciiTheme="minorHAnsi" w:hAnsiTheme="minorHAnsi"/>
              </w:rPr>
              <w:t>instructor/trainer</w:t>
            </w:r>
            <w:r w:rsidR="00096BD7" w:rsidRPr="67C1F87D">
              <w:rPr>
                <w:rFonts w:asciiTheme="minorHAnsi" w:hAnsiTheme="minorHAnsi"/>
              </w:rPr>
              <w:t>/teacher</w:t>
            </w:r>
            <w:r w:rsidRPr="67C1F87D">
              <w:rPr>
                <w:rFonts w:asciiTheme="minorHAnsi" w:hAnsiTheme="minorHAnsi"/>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16D6C683" w14:textId="4B198663" w:rsidR="009D6489" w:rsidRDefault="00096BD7" w:rsidP="67C1F87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67C1F87D">
              <w:rPr>
                <w:rFonts w:asciiTheme="minorHAnsi" w:hAnsiTheme="minorHAnsi"/>
                <w:color w:val="auto"/>
                <w:sz w:val="22"/>
                <w:szCs w:val="22"/>
              </w:rPr>
              <w:t xml:space="preserve">A coach is involved in the direction, </w:t>
            </w:r>
            <w:bookmarkStart w:id="8" w:name="_Int_R2uvmDlQ"/>
            <w:proofErr w:type="gramStart"/>
            <w:r w:rsidRPr="67C1F87D">
              <w:rPr>
                <w:rFonts w:asciiTheme="minorHAnsi" w:hAnsiTheme="minorHAnsi"/>
                <w:color w:val="auto"/>
                <w:sz w:val="22"/>
                <w:szCs w:val="22"/>
              </w:rPr>
              <w:t>instruction</w:t>
            </w:r>
            <w:bookmarkEnd w:id="8"/>
            <w:proofErr w:type="gramEnd"/>
            <w:r w:rsidRPr="67C1F87D">
              <w:rPr>
                <w:rFonts w:asciiTheme="minorHAnsi" w:hAnsiTheme="minorHAnsi"/>
                <w:color w:val="auto"/>
                <w:sz w:val="22"/>
                <w:szCs w:val="22"/>
              </w:rPr>
              <w:t xml:space="preserve"> and training of a sports team </w:t>
            </w:r>
            <w:r w:rsidR="009D6489" w:rsidRPr="67C1F87D">
              <w:rPr>
                <w:rFonts w:asciiTheme="minorHAnsi" w:hAnsiTheme="minorHAnsi"/>
                <w:color w:val="auto"/>
                <w:sz w:val="22"/>
                <w:szCs w:val="22"/>
              </w:rPr>
              <w:t>and/</w:t>
            </w:r>
            <w:r w:rsidRPr="67C1F87D">
              <w:rPr>
                <w:rFonts w:asciiTheme="minorHAnsi" w:hAnsiTheme="minorHAnsi"/>
                <w:color w:val="auto"/>
                <w:sz w:val="22"/>
                <w:szCs w:val="22"/>
              </w:rPr>
              <w:t>or athlete</w:t>
            </w:r>
            <w:r w:rsidR="724137BA" w:rsidRPr="67C1F87D">
              <w:rPr>
                <w:rFonts w:asciiTheme="minorHAnsi" w:hAnsiTheme="minorHAnsi"/>
                <w:color w:val="auto"/>
                <w:sz w:val="22"/>
                <w:szCs w:val="22"/>
              </w:rPr>
              <w:t>/s</w:t>
            </w:r>
            <w:r w:rsidR="009D6489" w:rsidRPr="67C1F87D">
              <w:rPr>
                <w:rFonts w:asciiTheme="minorHAnsi" w:hAnsiTheme="minorHAnsi"/>
                <w:color w:val="auto"/>
                <w:sz w:val="22"/>
                <w:szCs w:val="22"/>
              </w:rPr>
              <w:t>.</w:t>
            </w:r>
            <w:r>
              <w:br/>
            </w:r>
          </w:p>
          <w:p w14:paraId="244439E1" w14:textId="2ACBA7FC" w:rsidR="00CD253C" w:rsidRPr="009D6489" w:rsidRDefault="009D6489" w:rsidP="67C1F87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67C1F87D">
              <w:rPr>
                <w:rFonts w:asciiTheme="minorHAnsi" w:hAnsiTheme="minorHAnsi"/>
                <w:color w:val="auto"/>
                <w:sz w:val="22"/>
                <w:szCs w:val="22"/>
              </w:rPr>
              <w:t xml:space="preserve">This includes </w:t>
            </w:r>
            <w:r w:rsidR="63DB1D8E" w:rsidRPr="67C1F87D">
              <w:rPr>
                <w:rFonts w:asciiTheme="minorHAnsi" w:hAnsiTheme="minorHAnsi"/>
                <w:color w:val="auto"/>
                <w:sz w:val="22"/>
                <w:szCs w:val="22"/>
              </w:rPr>
              <w:t>coach educators/d</w:t>
            </w:r>
            <w:r w:rsidR="00096BD7" w:rsidRPr="67C1F87D">
              <w:rPr>
                <w:rFonts w:asciiTheme="minorHAnsi" w:hAnsiTheme="minorHAnsi"/>
                <w:color w:val="auto"/>
                <w:sz w:val="22"/>
                <w:szCs w:val="22"/>
              </w:rPr>
              <w:t xml:space="preserve">evelopers who may also be called presenters, </w:t>
            </w:r>
            <w:r w:rsidR="00DA0D6F" w:rsidRPr="67C1F87D">
              <w:rPr>
                <w:rFonts w:asciiTheme="minorHAnsi" w:hAnsiTheme="minorHAnsi"/>
                <w:color w:val="auto"/>
                <w:sz w:val="22"/>
                <w:szCs w:val="22"/>
              </w:rPr>
              <w:t>assessors,</w:t>
            </w:r>
            <w:r w:rsidR="3A8C2F95" w:rsidRPr="67C1F87D">
              <w:rPr>
                <w:rFonts w:asciiTheme="minorHAnsi" w:hAnsiTheme="minorHAnsi"/>
                <w:color w:val="auto"/>
                <w:sz w:val="22"/>
                <w:szCs w:val="22"/>
              </w:rPr>
              <w:t xml:space="preserve"> or</w:t>
            </w:r>
            <w:r w:rsidR="00096BD7" w:rsidRPr="67C1F87D">
              <w:rPr>
                <w:rFonts w:asciiTheme="minorHAnsi" w:hAnsiTheme="minorHAnsi"/>
                <w:color w:val="auto"/>
                <w:sz w:val="22"/>
                <w:szCs w:val="22"/>
              </w:rPr>
              <w:t xml:space="preserve"> facilitators.</w:t>
            </w:r>
          </w:p>
        </w:tc>
      </w:tr>
      <w:tr w:rsidR="00CD253C" w:rsidRPr="009D6489" w14:paraId="5BC5ADD1" w14:textId="77777777" w:rsidTr="67C1F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shd w:val="clear" w:color="auto" w:fill="auto"/>
          </w:tcPr>
          <w:p w14:paraId="3EDE1F9E" w14:textId="35C39B3C" w:rsidR="00CD253C" w:rsidRPr="009D6489" w:rsidRDefault="00CD253C" w:rsidP="67C1F87D">
            <w:pPr>
              <w:rPr>
                <w:rFonts w:asciiTheme="minorHAnsi" w:hAnsiTheme="minorHAnsi"/>
                <w:b/>
                <w:bCs/>
              </w:rPr>
            </w:pPr>
            <w:r w:rsidRPr="67C1F87D">
              <w:rPr>
                <w:rFonts w:asciiTheme="minorHAnsi" w:hAnsiTheme="minorHAnsi"/>
                <w:b/>
                <w:bCs/>
              </w:rPr>
              <w:t xml:space="preserve">Official </w:t>
            </w:r>
            <w:r w:rsidR="006D0A24">
              <w:rPr>
                <w:rFonts w:asciiTheme="minorHAnsi" w:hAnsiTheme="minorHAnsi"/>
                <w:b/>
                <w:bCs/>
              </w:rPr>
              <w:br/>
            </w:r>
            <w:r w:rsidRPr="67C1F87D">
              <w:rPr>
                <w:rFonts w:asciiTheme="minorHAnsi" w:hAnsiTheme="minorHAnsi"/>
              </w:rPr>
              <w:t>(</w:t>
            </w:r>
            <w:r w:rsidR="68E0DF7D" w:rsidRPr="67C1F87D">
              <w:rPr>
                <w:rFonts w:asciiTheme="minorHAnsi" w:hAnsiTheme="minorHAnsi"/>
              </w:rPr>
              <w:t>e.g.,</w:t>
            </w:r>
            <w:r w:rsidR="006D0A24">
              <w:rPr>
                <w:rFonts w:asciiTheme="minorHAnsi" w:hAnsiTheme="minorHAnsi"/>
              </w:rPr>
              <w:t xml:space="preserve"> </w:t>
            </w:r>
            <w:r w:rsidRPr="67C1F87D">
              <w:rPr>
                <w:rFonts w:asciiTheme="minorHAnsi" w:hAnsiTheme="minorHAnsi"/>
              </w:rPr>
              <w:t>referee/judge/umpire</w:t>
            </w:r>
            <w:r w:rsidR="006D0A24">
              <w:rPr>
                <w:rFonts w:asciiTheme="minorHAnsi" w:hAnsiTheme="minorHAnsi"/>
              </w:rPr>
              <w:t>/commissaire</w:t>
            </w:r>
            <w:r w:rsidRPr="67C1F87D">
              <w:rPr>
                <w:rFonts w:asciiTheme="minorHAnsi" w:hAnsiTheme="minorHAnsi"/>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2668043" w14:textId="77777777" w:rsidR="0003670E" w:rsidRDefault="009D6489" w:rsidP="0003670E">
            <w:pPr>
              <w:cnfStyle w:val="000000010000" w:firstRow="0" w:lastRow="0" w:firstColumn="0" w:lastColumn="0" w:oddVBand="0" w:evenVBand="0" w:oddHBand="0" w:evenHBand="1" w:firstRowFirstColumn="0" w:firstRowLastColumn="0" w:lastRowFirstColumn="0" w:lastRowLastColumn="0"/>
              <w:rPr>
                <w:lang w:eastAsia="en-AU"/>
              </w:rPr>
            </w:pPr>
            <w:r w:rsidRPr="009D6489">
              <w:rPr>
                <w:lang w:eastAsia="en-AU"/>
              </w:rPr>
              <w:t xml:space="preserve">An official is a person who controls the running of a competition by applying the rules and laws of the sport. </w:t>
            </w:r>
          </w:p>
          <w:p w14:paraId="135541E2" w14:textId="77777777" w:rsidR="0003670E" w:rsidRDefault="0003670E" w:rsidP="0003670E">
            <w:pPr>
              <w:cnfStyle w:val="000000010000" w:firstRow="0" w:lastRow="0" w:firstColumn="0" w:lastColumn="0" w:oddVBand="0" w:evenVBand="0" w:oddHBand="0" w:evenHBand="1" w:firstRowFirstColumn="0" w:firstRowLastColumn="0" w:lastRowFirstColumn="0" w:lastRowLastColumn="0"/>
              <w:rPr>
                <w:lang w:eastAsia="en-AU"/>
              </w:rPr>
            </w:pPr>
          </w:p>
          <w:p w14:paraId="6A6FBD7F" w14:textId="58C8D1AA" w:rsidR="00CD253C" w:rsidRPr="0003670E" w:rsidRDefault="63DB1D8E" w:rsidP="67C1F87D">
            <w:pPr>
              <w:pStyle w:val="Pa3"/>
              <w:spacing w:after="100"/>
              <w:ind w:right="-1"/>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shd w:val="clear" w:color="auto" w:fill="FFFFFF"/>
              </w:rPr>
            </w:pPr>
            <w:r w:rsidRPr="67C1F87D">
              <w:rPr>
                <w:rFonts w:asciiTheme="minorHAnsi" w:hAnsiTheme="minorHAnsi"/>
                <w:sz w:val="22"/>
                <w:szCs w:val="22"/>
              </w:rPr>
              <w:t>This includes</w:t>
            </w:r>
            <w:r w:rsidRPr="67C1F87D">
              <w:rPr>
                <w:rFonts w:asciiTheme="minorHAnsi" w:hAnsiTheme="minorHAnsi"/>
                <w:sz w:val="22"/>
                <w:szCs w:val="22"/>
                <w:lang w:eastAsia="en-AU"/>
              </w:rPr>
              <w:t xml:space="preserve"> o</w:t>
            </w:r>
            <w:r w:rsidRPr="67C1F87D">
              <w:rPr>
                <w:rFonts w:asciiTheme="minorHAnsi" w:hAnsiTheme="minorHAnsi" w:cs="Arial"/>
                <w:sz w:val="22"/>
                <w:szCs w:val="22"/>
                <w:shd w:val="clear" w:color="auto" w:fill="FFFFFF"/>
              </w:rPr>
              <w:t xml:space="preserve">fficiating coaches/educators </w:t>
            </w:r>
            <w:r w:rsidRPr="67C1F87D">
              <w:rPr>
                <w:rFonts w:asciiTheme="minorHAnsi" w:hAnsiTheme="minorHAnsi"/>
                <w:sz w:val="22"/>
                <w:szCs w:val="22"/>
              </w:rPr>
              <w:t>who may also be called</w:t>
            </w:r>
            <w:r w:rsidRPr="67C1F87D">
              <w:rPr>
                <w:rFonts w:asciiTheme="minorHAnsi" w:hAnsiTheme="minorHAnsi" w:cs="Arial"/>
                <w:sz w:val="22"/>
                <w:szCs w:val="22"/>
                <w:shd w:val="clear" w:color="auto" w:fill="FFFFFF"/>
              </w:rPr>
              <w:t xml:space="preserve"> officiating assessors, developers, mentors, </w:t>
            </w:r>
            <w:r w:rsidR="00DA0D6F" w:rsidRPr="67C1F87D">
              <w:rPr>
                <w:rFonts w:asciiTheme="minorHAnsi" w:hAnsiTheme="minorHAnsi" w:cs="Arial"/>
                <w:sz w:val="22"/>
                <w:szCs w:val="22"/>
                <w:shd w:val="clear" w:color="auto" w:fill="FFFFFF"/>
              </w:rPr>
              <w:t>observers,</w:t>
            </w:r>
            <w:r w:rsidRPr="67C1F87D">
              <w:rPr>
                <w:rFonts w:asciiTheme="minorHAnsi" w:hAnsiTheme="minorHAnsi" w:cs="Arial"/>
                <w:sz w:val="22"/>
                <w:szCs w:val="22"/>
                <w:shd w:val="clear" w:color="auto" w:fill="FFFFFF"/>
              </w:rPr>
              <w:t xml:space="preserve"> or instructors.</w:t>
            </w:r>
          </w:p>
        </w:tc>
      </w:tr>
      <w:tr w:rsidR="00CD253C" w:rsidRPr="009D6489" w14:paraId="2A3183A5" w14:textId="77777777" w:rsidTr="67C1F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shd w:val="clear" w:color="auto" w:fill="auto"/>
          </w:tcPr>
          <w:p w14:paraId="56F8BDF2" w14:textId="1185F590" w:rsidR="00B93866" w:rsidRPr="009D6489" w:rsidRDefault="00CD253C" w:rsidP="67C1F87D">
            <w:pPr>
              <w:tabs>
                <w:tab w:val="left" w:pos="426"/>
              </w:tabs>
              <w:spacing w:after="0"/>
              <w:contextualSpacing/>
              <w:rPr>
                <w:rFonts w:asciiTheme="minorHAnsi" w:hAnsiTheme="minorHAnsi"/>
              </w:rPr>
            </w:pPr>
            <w:r w:rsidRPr="67C1F87D">
              <w:rPr>
                <w:rFonts w:asciiTheme="minorHAnsi" w:hAnsiTheme="minorHAnsi" w:cs="Arial"/>
                <w:b/>
                <w:bCs/>
              </w:rPr>
              <w:t>Other key support personnel</w:t>
            </w:r>
            <w:r w:rsidRPr="67C1F87D">
              <w:rPr>
                <w:rFonts w:asciiTheme="minorHAnsi" w:hAnsiTheme="minorHAnsi" w:cs="Arial"/>
              </w:rPr>
              <w:t xml:space="preserve">: </w:t>
            </w:r>
            <w:r w:rsidR="006D0A24">
              <w:rPr>
                <w:rFonts w:asciiTheme="minorHAnsi" w:hAnsiTheme="minorHAnsi" w:cs="Arial"/>
              </w:rPr>
              <w:br/>
            </w:r>
            <w:r w:rsidRPr="67C1F87D">
              <w:rPr>
                <w:rFonts w:asciiTheme="minorHAnsi" w:hAnsiTheme="minorHAnsi" w:cs="Arial"/>
              </w:rPr>
              <w:t>(</w:t>
            </w:r>
            <w:bookmarkStart w:id="9" w:name="_Int_QaNXdM1Y"/>
            <w:proofErr w:type="gramStart"/>
            <w:r w:rsidR="009D6489" w:rsidRPr="67C1F87D">
              <w:rPr>
                <w:rFonts w:asciiTheme="minorHAnsi" w:hAnsiTheme="minorHAnsi" w:cs="Arial"/>
              </w:rPr>
              <w:t>e.g.</w:t>
            </w:r>
            <w:bookmarkEnd w:id="9"/>
            <w:proofErr w:type="gramEnd"/>
            <w:r w:rsidR="009D6489" w:rsidRPr="67C1F87D">
              <w:rPr>
                <w:rFonts w:asciiTheme="minorHAnsi" w:hAnsiTheme="minorHAnsi" w:cs="Arial"/>
              </w:rPr>
              <w:t xml:space="preserve"> a</w:t>
            </w:r>
            <w:r w:rsidRPr="67C1F87D">
              <w:rPr>
                <w:rFonts w:asciiTheme="minorHAnsi" w:hAnsiTheme="minorHAnsi" w:cs="Arial"/>
              </w:rPr>
              <w:t>dm</w:t>
            </w:r>
            <w:r w:rsidR="00096BD7" w:rsidRPr="67C1F87D">
              <w:rPr>
                <w:rFonts w:asciiTheme="minorHAnsi" w:hAnsiTheme="minorHAnsi" w:cs="Arial"/>
              </w:rPr>
              <w:t>inistration or committee member</w:t>
            </w:r>
            <w:r w:rsidR="009D6489" w:rsidRPr="67C1F87D">
              <w:rPr>
                <w:rFonts w:asciiTheme="minorHAnsi" w:hAnsiTheme="minorHAnsi" w:cs="Arial"/>
              </w:rPr>
              <w:t>, t</w:t>
            </w:r>
            <w:r w:rsidR="00096BD7" w:rsidRPr="67C1F87D">
              <w:rPr>
                <w:rFonts w:asciiTheme="minorHAnsi" w:hAnsiTheme="minorHAnsi" w:cs="Arial"/>
              </w:rPr>
              <w:t xml:space="preserve">eam manager or </w:t>
            </w:r>
            <w:r w:rsidR="28023475" w:rsidRPr="67C1F87D">
              <w:rPr>
                <w:rFonts w:asciiTheme="minorHAnsi" w:hAnsiTheme="minorHAnsi" w:cs="Arial"/>
              </w:rPr>
              <w:t>coor</w:t>
            </w:r>
            <w:r w:rsidR="009D6489" w:rsidRPr="67C1F87D">
              <w:rPr>
                <w:rFonts w:asciiTheme="minorHAnsi" w:hAnsiTheme="minorHAnsi" w:cs="Arial"/>
              </w:rPr>
              <w:t>dinator, v</w:t>
            </w:r>
            <w:r w:rsidR="0637F56D" w:rsidRPr="67C1F87D">
              <w:rPr>
                <w:rFonts w:asciiTheme="minorHAnsi" w:hAnsiTheme="minorHAnsi" w:cs="Arial"/>
              </w:rPr>
              <w:t xml:space="preserve">olunteer manager </w:t>
            </w:r>
            <w:r w:rsidR="009D6489" w:rsidRPr="67C1F87D">
              <w:rPr>
                <w:rFonts w:asciiTheme="minorHAnsi" w:hAnsiTheme="minorHAnsi" w:cs="Arial"/>
              </w:rPr>
              <w:t>or coordinator, m</w:t>
            </w:r>
            <w:r w:rsidRPr="67C1F87D">
              <w:rPr>
                <w:rFonts w:asciiTheme="minorHAnsi" w:hAnsiTheme="minorHAnsi" w:cs="Arial"/>
              </w:rPr>
              <w:t xml:space="preserve">edical </w:t>
            </w:r>
            <w:bookmarkStart w:id="10" w:name="_Int_vis1NDjz"/>
            <w:r w:rsidRPr="67C1F87D">
              <w:rPr>
                <w:rFonts w:asciiTheme="minorHAnsi" w:hAnsiTheme="minorHAnsi" w:cs="Arial"/>
              </w:rPr>
              <w:t>support</w:t>
            </w:r>
            <w:bookmarkEnd w:id="10"/>
            <w:r w:rsidRPr="67C1F87D">
              <w:rPr>
                <w:rFonts w:asciiTheme="minorHAnsi" w:hAnsiTheme="minorHAnsi" w:cs="Arial"/>
              </w:rPr>
              <w:t xml:space="preserve"> or health safet</w:t>
            </w:r>
            <w:r w:rsidR="4AC55AC6" w:rsidRPr="67C1F87D">
              <w:rPr>
                <w:rFonts w:asciiTheme="minorHAnsi" w:hAnsiTheme="minorHAnsi" w:cs="Arial"/>
              </w:rPr>
              <w:t>y</w:t>
            </w:r>
            <w:r w:rsidR="009D6489" w:rsidRPr="67C1F87D">
              <w:rPr>
                <w:rFonts w:asciiTheme="minorHAnsi" w:hAnsiTheme="minorHAnsi" w:cs="Arial"/>
              </w:rPr>
              <w:t>, g</w:t>
            </w:r>
            <w:r w:rsidR="4AC55AC6" w:rsidRPr="67C1F87D">
              <w:rPr>
                <w:rFonts w:asciiTheme="minorHAnsi" w:hAnsiTheme="minorHAnsi" w:cs="Arial"/>
              </w:rPr>
              <w:t>eneral/miscellaneous</w:t>
            </w:r>
            <w:r w:rsidR="00AD6765">
              <w:rPr>
                <w:rFonts w:asciiTheme="minorHAnsi" w:hAnsiTheme="minorHAnsi" w:cs="Arial"/>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580D328" w14:textId="27953F78" w:rsidR="00CD253C" w:rsidRPr="009D6489" w:rsidRDefault="00CD253C" w:rsidP="00CA24F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D6489">
              <w:rPr>
                <w:rFonts w:asciiTheme="minorHAnsi" w:hAnsiTheme="minorHAnsi"/>
              </w:rPr>
              <w:t>Any</w:t>
            </w:r>
            <w:r w:rsidR="00CA24FB">
              <w:rPr>
                <w:rFonts w:asciiTheme="minorHAnsi" w:hAnsiTheme="minorHAnsi"/>
              </w:rPr>
              <w:t xml:space="preserve"> other</w:t>
            </w:r>
            <w:r w:rsidRPr="009D6489">
              <w:rPr>
                <w:rFonts w:asciiTheme="minorHAnsi" w:hAnsiTheme="minorHAnsi"/>
              </w:rPr>
              <w:t xml:space="preserve"> n</w:t>
            </w:r>
            <w:r w:rsidR="00CA24FB">
              <w:rPr>
                <w:rFonts w:asciiTheme="minorHAnsi" w:hAnsiTheme="minorHAnsi"/>
              </w:rPr>
              <w:t>on-</w:t>
            </w:r>
            <w:r w:rsidRPr="009D6489">
              <w:rPr>
                <w:rFonts w:asciiTheme="minorHAnsi" w:hAnsiTheme="minorHAnsi"/>
              </w:rPr>
              <w:t xml:space="preserve">playing </w:t>
            </w:r>
            <w:r w:rsidR="00C5416B">
              <w:rPr>
                <w:rFonts w:asciiTheme="minorHAnsi" w:hAnsiTheme="minorHAnsi"/>
              </w:rPr>
              <w:t xml:space="preserve">volunteer </w:t>
            </w:r>
            <w:r w:rsidRPr="009D6489">
              <w:rPr>
                <w:rFonts w:asciiTheme="minorHAnsi" w:hAnsiTheme="minorHAnsi"/>
              </w:rPr>
              <w:t>role</w:t>
            </w:r>
            <w:r w:rsidR="00CA24FB">
              <w:rPr>
                <w:rFonts w:asciiTheme="minorHAnsi" w:hAnsiTheme="minorHAnsi"/>
              </w:rPr>
              <w:t xml:space="preserve"> in sport or active recreation</w:t>
            </w:r>
            <w:r w:rsidR="00C5416B">
              <w:rPr>
                <w:rFonts w:asciiTheme="minorHAnsi" w:hAnsiTheme="minorHAnsi"/>
              </w:rPr>
              <w:t xml:space="preserve"> who willingly gives up time for the common good and without financial gain</w:t>
            </w:r>
            <w:r w:rsidRPr="009D6489">
              <w:rPr>
                <w:rFonts w:asciiTheme="minorHAnsi" w:hAnsiTheme="minorHAnsi"/>
              </w:rPr>
              <w:t>.</w:t>
            </w:r>
          </w:p>
        </w:tc>
      </w:tr>
    </w:tbl>
    <w:p w14:paraId="0D7FBADC" w14:textId="77777777" w:rsidR="00A9459A" w:rsidRDefault="00A9459A" w:rsidP="007B104B">
      <w:pPr>
        <w:pStyle w:val="Heading2"/>
        <w:numPr>
          <w:ilvl w:val="1"/>
          <w:numId w:val="0"/>
        </w:numPr>
        <w:ind w:left="576" w:hanging="576"/>
        <w:rPr>
          <w:lang w:eastAsia="en-AU"/>
        </w:rPr>
      </w:pPr>
    </w:p>
    <w:p w14:paraId="6C1DECD5" w14:textId="77777777" w:rsidR="00A9459A" w:rsidRDefault="00A9459A" w:rsidP="00A9459A">
      <w:pPr>
        <w:rPr>
          <w:rFonts w:asciiTheme="majorHAnsi" w:eastAsiaTheme="majorEastAsia" w:hAnsiTheme="majorHAnsi" w:cstheme="majorBidi"/>
          <w:color w:val="454347"/>
          <w:sz w:val="32"/>
          <w:szCs w:val="32"/>
          <w:lang w:eastAsia="en-AU"/>
        </w:rPr>
      </w:pPr>
      <w:r>
        <w:rPr>
          <w:lang w:eastAsia="en-AU"/>
        </w:rPr>
        <w:br w:type="page"/>
      </w:r>
    </w:p>
    <w:p w14:paraId="222C4B21" w14:textId="783032E8" w:rsidR="00CD253C" w:rsidRDefault="00CD253C" w:rsidP="007B104B">
      <w:pPr>
        <w:pStyle w:val="Heading2"/>
        <w:numPr>
          <w:ilvl w:val="1"/>
          <w:numId w:val="0"/>
        </w:numPr>
        <w:ind w:left="576" w:hanging="576"/>
        <w:rPr>
          <w:lang w:eastAsia="en-AU"/>
        </w:rPr>
      </w:pPr>
      <w:bookmarkStart w:id="11" w:name="_Toc142913575"/>
      <w:r w:rsidRPr="550C57BA">
        <w:rPr>
          <w:lang w:eastAsia="en-AU"/>
        </w:rPr>
        <w:lastRenderedPageBreak/>
        <w:t>General</w:t>
      </w:r>
      <w:r w:rsidR="000810CC" w:rsidRPr="550C57BA">
        <w:rPr>
          <w:lang w:eastAsia="en-AU"/>
        </w:rPr>
        <w:t xml:space="preserve"> Information</w:t>
      </w:r>
      <w:bookmarkEnd w:id="11"/>
    </w:p>
    <w:p w14:paraId="48BF1D1D" w14:textId="77777777" w:rsidR="00FA3A9D" w:rsidRDefault="00FA3A9D" w:rsidP="001920D4">
      <w:pPr>
        <w:pStyle w:val="ListParagraph"/>
        <w:numPr>
          <w:ilvl w:val="0"/>
          <w:numId w:val="26"/>
        </w:numPr>
        <w:spacing w:before="120"/>
        <w:jc w:val="both"/>
        <w:rPr>
          <w:lang w:eastAsia="en-AU"/>
        </w:rPr>
      </w:pPr>
      <w:r>
        <w:rPr>
          <w:lang w:eastAsia="en-AU"/>
        </w:rPr>
        <w:t>Funds may not be used for any other purpose than what they are awarded for without first obtaining written approval from the Department prior to committing funds. Retrospective variations will not be supported.</w:t>
      </w:r>
    </w:p>
    <w:p w14:paraId="66CCBAEC" w14:textId="77777777" w:rsidR="00FA3A9D" w:rsidRDefault="00FA3A9D" w:rsidP="001920D4">
      <w:pPr>
        <w:pStyle w:val="ListParagraph"/>
        <w:numPr>
          <w:ilvl w:val="0"/>
          <w:numId w:val="26"/>
        </w:numPr>
        <w:spacing w:before="120"/>
        <w:jc w:val="both"/>
        <w:rPr>
          <w:lang w:eastAsia="en-AU"/>
        </w:rPr>
      </w:pPr>
      <w:r>
        <w:rPr>
          <w:lang w:eastAsia="en-AU"/>
        </w:rPr>
        <w:t>Funds are not granted retrospectively. Plan your project’s timeline to ensure that it commences after the date of notification as per these guidelines.</w:t>
      </w:r>
    </w:p>
    <w:p w14:paraId="572BE452" w14:textId="0EA8C747" w:rsidR="00FA3A9D" w:rsidRDefault="00FA3A9D" w:rsidP="001920D4">
      <w:pPr>
        <w:pStyle w:val="ListParagraph"/>
        <w:numPr>
          <w:ilvl w:val="0"/>
          <w:numId w:val="26"/>
        </w:numPr>
        <w:spacing w:before="120"/>
        <w:jc w:val="both"/>
        <w:rPr>
          <w:lang w:eastAsia="en-AU"/>
        </w:rPr>
      </w:pPr>
      <w:r w:rsidRPr="67C1F87D">
        <w:rPr>
          <w:lang w:eastAsia="en-AU"/>
        </w:rPr>
        <w:t xml:space="preserve">Applications supported with a </w:t>
      </w:r>
      <w:r w:rsidR="00DA0D6F" w:rsidRPr="67C1F87D">
        <w:rPr>
          <w:lang w:eastAsia="en-AU"/>
        </w:rPr>
        <w:t>dollar-for-dollar</w:t>
      </w:r>
      <w:r w:rsidRPr="67C1F87D">
        <w:rPr>
          <w:lang w:eastAsia="en-AU"/>
        </w:rPr>
        <w:t xml:space="preserve"> contribution from the applicant, and include specific details regarding project outcomes, will strengthen the application.</w:t>
      </w:r>
    </w:p>
    <w:p w14:paraId="49E30FE8" w14:textId="347979E3" w:rsidR="00FA3A9D" w:rsidRPr="006D0A24" w:rsidRDefault="00FA3A9D" w:rsidP="001920D4">
      <w:pPr>
        <w:pStyle w:val="ListParagraph"/>
        <w:numPr>
          <w:ilvl w:val="0"/>
          <w:numId w:val="26"/>
        </w:numPr>
        <w:spacing w:before="120"/>
        <w:jc w:val="both"/>
        <w:rPr>
          <w:lang w:eastAsia="en-AU"/>
        </w:rPr>
      </w:pPr>
      <w:r w:rsidRPr="006D0A24">
        <w:rPr>
          <w:lang w:eastAsia="en-AU"/>
        </w:rPr>
        <w:t xml:space="preserve">Funding </w:t>
      </w:r>
      <w:bookmarkStart w:id="12" w:name="_Int_DXh2HOoQ"/>
      <w:r w:rsidR="00105A89" w:rsidRPr="006D0A24">
        <w:rPr>
          <w:lang w:eastAsia="en-AU"/>
        </w:rPr>
        <w:t>amount of each grant will be dependent upon each project proposal</w:t>
      </w:r>
      <w:r w:rsidRPr="006D0A24">
        <w:rPr>
          <w:lang w:eastAsia="en-AU"/>
        </w:rPr>
        <w:t>.</w:t>
      </w:r>
      <w:bookmarkEnd w:id="12"/>
    </w:p>
    <w:p w14:paraId="26E60343" w14:textId="00DB725C" w:rsidR="00FA3A9D" w:rsidRDefault="00FA3A9D" w:rsidP="001920D4">
      <w:pPr>
        <w:pStyle w:val="ListParagraph"/>
        <w:numPr>
          <w:ilvl w:val="0"/>
          <w:numId w:val="26"/>
        </w:numPr>
        <w:spacing w:before="120"/>
        <w:jc w:val="both"/>
        <w:rPr>
          <w:lang w:eastAsia="en-AU"/>
        </w:rPr>
      </w:pPr>
      <w:r w:rsidRPr="5E56F856">
        <w:rPr>
          <w:lang w:eastAsia="en-AU"/>
        </w:rPr>
        <w:t xml:space="preserve">Funding is competitive and it </w:t>
      </w:r>
      <w:r w:rsidR="57F5B51D" w:rsidRPr="5E56F856">
        <w:rPr>
          <w:lang w:eastAsia="en-AU"/>
        </w:rPr>
        <w:t>may</w:t>
      </w:r>
      <w:r w:rsidRPr="5E56F856">
        <w:rPr>
          <w:lang w:eastAsia="en-AU"/>
        </w:rPr>
        <w:t xml:space="preserve"> not </w:t>
      </w:r>
      <w:r w:rsidR="765027DA" w:rsidRPr="5E56F856">
        <w:rPr>
          <w:lang w:eastAsia="en-AU"/>
        </w:rPr>
        <w:t xml:space="preserve">be </w:t>
      </w:r>
      <w:r w:rsidRPr="5E56F856">
        <w:rPr>
          <w:lang w:eastAsia="en-AU"/>
        </w:rPr>
        <w:t>possible to fund all requests.</w:t>
      </w:r>
    </w:p>
    <w:p w14:paraId="415A97CF" w14:textId="4F52D5B6" w:rsidR="00A477C9" w:rsidRDefault="00FA3A9D" w:rsidP="00A477C9">
      <w:pPr>
        <w:pStyle w:val="ListParagraph"/>
        <w:numPr>
          <w:ilvl w:val="0"/>
          <w:numId w:val="26"/>
        </w:numPr>
        <w:spacing w:before="120"/>
        <w:jc w:val="both"/>
        <w:rPr>
          <w:lang w:eastAsia="en-AU"/>
        </w:rPr>
      </w:pPr>
      <w:r>
        <w:rPr>
          <w:lang w:eastAsia="en-AU"/>
        </w:rPr>
        <w:t>Partial funding may be offered.</w:t>
      </w:r>
    </w:p>
    <w:p w14:paraId="6B5A5B70" w14:textId="00A941DC" w:rsidR="00FA3A9D" w:rsidRDefault="00FA3A9D" w:rsidP="001920D4">
      <w:pPr>
        <w:pStyle w:val="ListParagraph"/>
        <w:numPr>
          <w:ilvl w:val="0"/>
          <w:numId w:val="26"/>
        </w:numPr>
        <w:spacing w:before="120"/>
        <w:jc w:val="both"/>
        <w:rPr>
          <w:lang w:eastAsia="en-AU"/>
        </w:rPr>
      </w:pPr>
      <w:r>
        <w:rPr>
          <w:lang w:eastAsia="en-AU"/>
        </w:rPr>
        <w:t>Recipients will be required to com</w:t>
      </w:r>
      <w:r w:rsidR="00AD6765">
        <w:rPr>
          <w:lang w:eastAsia="en-AU"/>
        </w:rPr>
        <w:t>ply with all conditions of a NT</w:t>
      </w:r>
      <w:r>
        <w:rPr>
          <w:lang w:eastAsia="en-AU"/>
        </w:rPr>
        <w:t>G</w:t>
      </w:r>
      <w:r w:rsidR="00AD6765">
        <w:rPr>
          <w:lang w:eastAsia="en-AU"/>
        </w:rPr>
        <w:t xml:space="preserve"> </w:t>
      </w:r>
      <w:r>
        <w:rPr>
          <w:lang w:eastAsia="en-AU"/>
        </w:rPr>
        <w:t>grant agreement, which includes audit of funding use.</w:t>
      </w:r>
    </w:p>
    <w:p w14:paraId="0472D3B3" w14:textId="18BF1AA9" w:rsidR="00FA3A9D" w:rsidRDefault="00FA3A9D" w:rsidP="001920D4">
      <w:pPr>
        <w:pStyle w:val="ListParagraph"/>
        <w:numPr>
          <w:ilvl w:val="0"/>
          <w:numId w:val="26"/>
        </w:numPr>
        <w:spacing w:before="120"/>
        <w:jc w:val="both"/>
        <w:rPr>
          <w:lang w:eastAsia="en-AU"/>
        </w:rPr>
      </w:pPr>
      <w:r>
        <w:rPr>
          <w:lang w:eastAsia="en-AU"/>
        </w:rPr>
        <w:t>The NTG</w:t>
      </w:r>
      <w:r w:rsidR="00AD6765">
        <w:rPr>
          <w:lang w:eastAsia="en-AU"/>
        </w:rPr>
        <w:t xml:space="preserve"> </w:t>
      </w:r>
      <w:r>
        <w:rPr>
          <w:lang w:eastAsia="en-AU"/>
        </w:rPr>
        <w:t>reserves the right to withdraw funding at any time in accordance with grant agreement terms and conditions.</w:t>
      </w:r>
    </w:p>
    <w:p w14:paraId="44301ED1" w14:textId="77777777" w:rsidR="00FA3A9D" w:rsidRDefault="00FA3A9D" w:rsidP="001920D4">
      <w:pPr>
        <w:pStyle w:val="ListParagraph"/>
        <w:numPr>
          <w:ilvl w:val="0"/>
          <w:numId w:val="26"/>
        </w:numPr>
        <w:spacing w:before="120"/>
        <w:jc w:val="both"/>
        <w:rPr>
          <w:lang w:eastAsia="en-AU"/>
        </w:rPr>
      </w:pPr>
      <w:r>
        <w:rPr>
          <w:lang w:eastAsia="en-AU"/>
        </w:rPr>
        <w:t xml:space="preserve">If a funding recipient does not meet all requirements in the agreement, monies paid may be recovered as a debt due. </w:t>
      </w:r>
    </w:p>
    <w:p w14:paraId="051B18E3" w14:textId="77777777" w:rsidR="00FA3A9D" w:rsidRDefault="00FA3A9D" w:rsidP="001920D4">
      <w:pPr>
        <w:pStyle w:val="ListParagraph"/>
        <w:numPr>
          <w:ilvl w:val="0"/>
          <w:numId w:val="26"/>
        </w:numPr>
        <w:spacing w:before="120"/>
        <w:jc w:val="both"/>
        <w:rPr>
          <w:lang w:eastAsia="en-AU"/>
        </w:rPr>
      </w:pPr>
      <w:r>
        <w:rPr>
          <w:lang w:eastAsia="en-AU"/>
        </w:rPr>
        <w:t>Unexpended grant funds will be required to be returned.</w:t>
      </w:r>
    </w:p>
    <w:p w14:paraId="7B967196" w14:textId="36B1B415" w:rsidR="00FA3A9D" w:rsidRDefault="00FA3A9D" w:rsidP="001920D4">
      <w:pPr>
        <w:pStyle w:val="ListParagraph"/>
        <w:numPr>
          <w:ilvl w:val="0"/>
          <w:numId w:val="26"/>
        </w:numPr>
        <w:spacing w:before="120"/>
        <w:jc w:val="both"/>
        <w:rPr>
          <w:lang w:eastAsia="en-AU"/>
        </w:rPr>
      </w:pPr>
      <w:r>
        <w:rPr>
          <w:lang w:eastAsia="en-AU"/>
        </w:rPr>
        <w:t>Grant recipients are required to acknowledge NTG funding assistance (information on how to do this will be detailed in the grant agreement).</w:t>
      </w:r>
    </w:p>
    <w:p w14:paraId="55907F60" w14:textId="5B5ABA93" w:rsidR="00FA3A9D" w:rsidRDefault="00FA3A9D" w:rsidP="001920D4">
      <w:pPr>
        <w:pStyle w:val="ListParagraph"/>
        <w:numPr>
          <w:ilvl w:val="0"/>
          <w:numId w:val="26"/>
        </w:numPr>
        <w:spacing w:before="120"/>
        <w:jc w:val="both"/>
        <w:rPr>
          <w:lang w:eastAsia="en-AU"/>
        </w:rPr>
      </w:pPr>
      <w:r>
        <w:rPr>
          <w:lang w:eastAsia="en-AU"/>
        </w:rPr>
        <w:t>It is a condition of application that details of successful and unsuccessful applications, including the name of the organisation, amount, purpose, and any special approval conditions may</w:t>
      </w:r>
      <w:r w:rsidR="00AD6765">
        <w:rPr>
          <w:lang w:eastAsia="en-AU"/>
        </w:rPr>
        <w:t xml:space="preserve"> be published or used by the NT</w:t>
      </w:r>
      <w:r>
        <w:rPr>
          <w:lang w:eastAsia="en-AU"/>
        </w:rPr>
        <w:t>G in any form and at any time. This includes legislatively required reporting of grant payments to the Australian Taxation Office where the recipient has an Australian Business Number (ABN).</w:t>
      </w:r>
    </w:p>
    <w:p w14:paraId="2DA22B92" w14:textId="6CD114BF" w:rsidR="00FA3A9D" w:rsidRPr="001748C8" w:rsidRDefault="00FA3A9D" w:rsidP="550C57BA">
      <w:pPr>
        <w:pStyle w:val="Heading1"/>
        <w:rPr>
          <w:rStyle w:val="A1"/>
          <w:rFonts w:cstheme="majorBidi"/>
          <w:b w:val="0"/>
          <w:color w:val="1F1F5F" w:themeColor="text1"/>
          <w:sz w:val="36"/>
          <w:szCs w:val="36"/>
        </w:rPr>
      </w:pPr>
      <w:bookmarkStart w:id="13" w:name="_Toc142913576"/>
      <w:r w:rsidRPr="550C57BA">
        <w:rPr>
          <w:rStyle w:val="A1"/>
          <w:rFonts w:cstheme="majorBidi"/>
          <w:b w:val="0"/>
          <w:color w:val="1F1F5F" w:themeColor="text1"/>
          <w:sz w:val="36"/>
          <w:szCs w:val="36"/>
        </w:rPr>
        <w:t>How to apply</w:t>
      </w:r>
      <w:bookmarkEnd w:id="4"/>
      <w:bookmarkEnd w:id="13"/>
    </w:p>
    <w:p w14:paraId="14314A1E" w14:textId="401838E9" w:rsidR="00562A0F" w:rsidRDefault="00562A0F" w:rsidP="00562A0F">
      <w:pPr>
        <w:jc w:val="both"/>
        <w:rPr>
          <w:lang w:eastAsia="en-AU"/>
        </w:rPr>
      </w:pPr>
      <w:r w:rsidRPr="5E56F856">
        <w:rPr>
          <w:lang w:eastAsia="en-AU"/>
        </w:rPr>
        <w:t xml:space="preserve">All applicants </w:t>
      </w:r>
      <w:r w:rsidRPr="5E56F856">
        <w:rPr>
          <w:b/>
          <w:bCs/>
          <w:lang w:eastAsia="en-AU"/>
        </w:rPr>
        <w:t>are required to consult with the Department</w:t>
      </w:r>
      <w:r w:rsidRPr="5E56F856">
        <w:rPr>
          <w:lang w:eastAsia="en-AU"/>
        </w:rPr>
        <w:t xml:space="preserve"> when developing their application during the </w:t>
      </w:r>
      <w:r w:rsidRPr="5E56F856">
        <w:rPr>
          <w:b/>
          <w:bCs/>
          <w:i/>
          <w:iCs/>
          <w:lang w:eastAsia="en-AU"/>
        </w:rPr>
        <w:t>Expression of interest</w:t>
      </w:r>
      <w:r w:rsidRPr="5E56F856">
        <w:rPr>
          <w:lang w:eastAsia="en-AU"/>
        </w:rPr>
        <w:t xml:space="preserve"> stage. If there is no engagement </w:t>
      </w:r>
      <w:r w:rsidR="4B464BB7" w:rsidRPr="5E56F856">
        <w:rPr>
          <w:lang w:eastAsia="en-AU"/>
        </w:rPr>
        <w:t xml:space="preserve">with Department staff </w:t>
      </w:r>
      <w:r w:rsidRPr="5E56F856">
        <w:rPr>
          <w:lang w:eastAsia="en-AU"/>
        </w:rPr>
        <w:t xml:space="preserve">by an applicant </w:t>
      </w:r>
      <w:r w:rsidR="00135E38" w:rsidRPr="5E56F856">
        <w:rPr>
          <w:lang w:eastAsia="en-AU"/>
        </w:rPr>
        <w:t>through</w:t>
      </w:r>
      <w:r w:rsidRPr="5E56F856">
        <w:rPr>
          <w:lang w:eastAsia="en-AU"/>
        </w:rPr>
        <w:t xml:space="preserve"> the </w:t>
      </w:r>
      <w:r w:rsidRPr="5E56F856">
        <w:rPr>
          <w:b/>
          <w:bCs/>
          <w:i/>
          <w:iCs/>
          <w:lang w:eastAsia="en-AU"/>
        </w:rPr>
        <w:t xml:space="preserve">Expression of interest </w:t>
      </w:r>
      <w:r w:rsidRPr="5E56F856">
        <w:rPr>
          <w:lang w:eastAsia="en-AU"/>
        </w:rPr>
        <w:t xml:space="preserve">stage, </w:t>
      </w:r>
      <w:r w:rsidR="6D652B32" w:rsidRPr="5E56F856">
        <w:rPr>
          <w:lang w:eastAsia="en-AU"/>
        </w:rPr>
        <w:t xml:space="preserve">the </w:t>
      </w:r>
      <w:r w:rsidRPr="5E56F856">
        <w:rPr>
          <w:lang w:eastAsia="en-AU"/>
        </w:rPr>
        <w:t>organisation will not be eligible to progress to</w:t>
      </w:r>
      <w:r w:rsidR="4563E775" w:rsidRPr="5E56F856">
        <w:rPr>
          <w:lang w:eastAsia="en-AU"/>
        </w:rPr>
        <w:t xml:space="preserve"> the</w:t>
      </w:r>
      <w:r w:rsidRPr="5E56F856">
        <w:rPr>
          <w:lang w:eastAsia="en-AU"/>
        </w:rPr>
        <w:t xml:space="preserve"> </w:t>
      </w:r>
      <w:r w:rsidRPr="5E56F856">
        <w:rPr>
          <w:b/>
          <w:bCs/>
          <w:i/>
          <w:iCs/>
          <w:lang w:eastAsia="en-AU"/>
        </w:rPr>
        <w:t>Grant application invited</w:t>
      </w:r>
      <w:r w:rsidR="42CB7078" w:rsidRPr="5E56F856">
        <w:rPr>
          <w:lang w:eastAsia="en-AU"/>
        </w:rPr>
        <w:t xml:space="preserve"> stage.</w:t>
      </w:r>
    </w:p>
    <w:p w14:paraId="23C39597" w14:textId="42D45A46" w:rsidR="00DC03A1" w:rsidRDefault="00DC03A1" w:rsidP="0007118B">
      <w:pPr>
        <w:pStyle w:val="Heading2"/>
        <w:numPr>
          <w:ilvl w:val="1"/>
          <w:numId w:val="0"/>
        </w:numPr>
        <w:ind w:left="576" w:hanging="576"/>
        <w:rPr>
          <w:lang w:eastAsia="en-AU"/>
        </w:rPr>
      </w:pPr>
      <w:bookmarkStart w:id="14" w:name="_Toc142913577"/>
      <w:r w:rsidRPr="550C57BA">
        <w:rPr>
          <w:lang w:eastAsia="en-AU"/>
        </w:rPr>
        <w:t>Application Process</w:t>
      </w:r>
      <w:bookmarkEnd w:id="14"/>
    </w:p>
    <w:p w14:paraId="1AB8B975" w14:textId="53C077DB" w:rsidR="003A0ED6" w:rsidRDefault="003A0ED6" w:rsidP="003A0ED6">
      <w:pPr>
        <w:rPr>
          <w:lang w:eastAsia="en-AU"/>
        </w:rPr>
      </w:pPr>
      <w:r w:rsidRPr="5E56F856">
        <w:rPr>
          <w:b/>
          <w:bCs/>
          <w:lang w:eastAsia="en-AU"/>
        </w:rPr>
        <w:t xml:space="preserve">Expression of interest open: </w:t>
      </w:r>
      <w:r w:rsidRPr="5E56F856">
        <w:rPr>
          <w:lang w:eastAsia="en-AU"/>
        </w:rPr>
        <w:t xml:space="preserve">Organisations are invited to develop a Project Summary and then consult with </w:t>
      </w:r>
      <w:r w:rsidR="001400BA" w:rsidRPr="5E56F856">
        <w:rPr>
          <w:lang w:eastAsia="en-AU"/>
        </w:rPr>
        <w:t>the Department</w:t>
      </w:r>
      <w:r w:rsidRPr="5E56F856">
        <w:rPr>
          <w:lang w:eastAsia="en-AU"/>
        </w:rPr>
        <w:t xml:space="preserve">. Appointments for the expression of interest open stage are booked via telephone </w:t>
      </w:r>
      <w:r w:rsidR="00AD6765">
        <w:rPr>
          <w:lang w:eastAsia="en-AU"/>
        </w:rPr>
        <w:br/>
      </w:r>
      <w:r w:rsidRPr="5E56F856">
        <w:rPr>
          <w:lang w:eastAsia="en-AU"/>
        </w:rPr>
        <w:t xml:space="preserve">08 </w:t>
      </w:r>
      <w:r w:rsidR="00787323" w:rsidRPr="5E56F856">
        <w:rPr>
          <w:lang w:eastAsia="en-AU"/>
        </w:rPr>
        <w:t>8922</w:t>
      </w:r>
      <w:r w:rsidR="00A95902" w:rsidRPr="5E56F856">
        <w:rPr>
          <w:lang w:eastAsia="en-AU"/>
        </w:rPr>
        <w:t xml:space="preserve"> 6819</w:t>
      </w:r>
      <w:r w:rsidRPr="5E56F856">
        <w:rPr>
          <w:lang w:eastAsia="en-AU"/>
        </w:rPr>
        <w:t xml:space="preserve"> or email </w:t>
      </w:r>
      <w:hyperlink r:id="rId18" w:history="1">
        <w:r w:rsidR="00144F72" w:rsidRPr="00A87EB8">
          <w:rPr>
            <w:rStyle w:val="Hyperlink"/>
            <w:lang w:eastAsia="en-AU"/>
          </w:rPr>
          <w:t>SRSI.WorkforceDevelopment@nt.gov.au</w:t>
        </w:r>
      </w:hyperlink>
      <w:r w:rsidRPr="5E56F856">
        <w:rPr>
          <w:lang w:eastAsia="en-AU"/>
        </w:rPr>
        <w:t xml:space="preserve">. </w:t>
      </w:r>
      <w:r w:rsidR="4BCA7DD9" w:rsidRPr="5E56F856">
        <w:rPr>
          <w:lang w:eastAsia="en-AU"/>
        </w:rPr>
        <w:t>C</w:t>
      </w:r>
      <w:r w:rsidRPr="5E56F856">
        <w:rPr>
          <w:lang w:eastAsia="en-AU"/>
        </w:rPr>
        <w:t>onsultations</w:t>
      </w:r>
      <w:r w:rsidR="6DC74D74" w:rsidRPr="5E56F856">
        <w:rPr>
          <w:lang w:eastAsia="en-AU"/>
        </w:rPr>
        <w:t xml:space="preserve"> outside of normal NTG business hours </w:t>
      </w:r>
      <w:r w:rsidRPr="5E56F856">
        <w:rPr>
          <w:lang w:eastAsia="en-AU"/>
        </w:rPr>
        <w:t xml:space="preserve">are available </w:t>
      </w:r>
      <w:r w:rsidR="00A95902" w:rsidRPr="5E56F856">
        <w:rPr>
          <w:lang w:eastAsia="en-AU"/>
        </w:rPr>
        <w:t>if</w:t>
      </w:r>
      <w:r w:rsidRPr="5E56F856">
        <w:rPr>
          <w:lang w:eastAsia="en-AU"/>
        </w:rPr>
        <w:t xml:space="preserve"> required.</w:t>
      </w:r>
    </w:p>
    <w:p w14:paraId="3BAF862F" w14:textId="19956EFD" w:rsidR="003A0ED6" w:rsidRDefault="003A0ED6" w:rsidP="003A0ED6">
      <w:pPr>
        <w:rPr>
          <w:lang w:eastAsia="en-AU"/>
        </w:rPr>
      </w:pPr>
      <w:r w:rsidRPr="5E56F856">
        <w:rPr>
          <w:b/>
          <w:bCs/>
          <w:lang w:eastAsia="en-AU"/>
        </w:rPr>
        <w:t xml:space="preserve">Expression of interest close: </w:t>
      </w:r>
      <w:r w:rsidRPr="5E56F856">
        <w:rPr>
          <w:lang w:eastAsia="en-AU"/>
        </w:rPr>
        <w:t xml:space="preserve">Organisations </w:t>
      </w:r>
      <w:r w:rsidR="001400BA" w:rsidRPr="5E56F856">
        <w:rPr>
          <w:lang w:eastAsia="en-AU"/>
        </w:rPr>
        <w:t>must have submitted their Project Summary and met with the Department by this date.</w:t>
      </w:r>
    </w:p>
    <w:p w14:paraId="35764A45" w14:textId="277A0A8D" w:rsidR="001400BA" w:rsidRDefault="001400BA" w:rsidP="003A0ED6">
      <w:pPr>
        <w:rPr>
          <w:lang w:eastAsia="en-AU"/>
        </w:rPr>
      </w:pPr>
      <w:r w:rsidRPr="001400BA">
        <w:rPr>
          <w:b/>
          <w:lang w:eastAsia="en-AU"/>
        </w:rPr>
        <w:t xml:space="preserve">Finalisations of expressions of interest: </w:t>
      </w:r>
      <w:r w:rsidRPr="001400BA">
        <w:rPr>
          <w:lang w:eastAsia="en-AU"/>
        </w:rPr>
        <w:t xml:space="preserve">Organisations will be provided </w:t>
      </w:r>
      <w:r>
        <w:rPr>
          <w:lang w:eastAsia="en-AU"/>
        </w:rPr>
        <w:t xml:space="preserve">with an opportunity to make amendments to </w:t>
      </w:r>
      <w:r w:rsidR="005B2682">
        <w:rPr>
          <w:lang w:eastAsia="en-AU"/>
        </w:rPr>
        <w:t>their</w:t>
      </w:r>
      <w:r>
        <w:rPr>
          <w:lang w:eastAsia="en-AU"/>
        </w:rPr>
        <w:t xml:space="preserve"> Project Summary </w:t>
      </w:r>
      <w:r w:rsidR="005B2682">
        <w:rPr>
          <w:lang w:eastAsia="en-AU"/>
        </w:rPr>
        <w:t>prior to the initial assessment.</w:t>
      </w:r>
    </w:p>
    <w:p w14:paraId="233D7CA5" w14:textId="5428A276" w:rsidR="005B2682" w:rsidRPr="001400BA" w:rsidRDefault="005B2682" w:rsidP="003A0ED6">
      <w:pPr>
        <w:rPr>
          <w:lang w:eastAsia="en-AU"/>
        </w:rPr>
      </w:pPr>
      <w:r w:rsidRPr="005B2682">
        <w:rPr>
          <w:b/>
          <w:lang w:eastAsia="en-AU"/>
        </w:rPr>
        <w:lastRenderedPageBreak/>
        <w:t>Assessment of expressions of interest:</w:t>
      </w:r>
      <w:r>
        <w:rPr>
          <w:lang w:eastAsia="en-AU"/>
        </w:rPr>
        <w:t xml:space="preserve"> The Department will assess the Project Summary for each of the expression of interest applications.</w:t>
      </w:r>
    </w:p>
    <w:p w14:paraId="57BB9A41" w14:textId="44B54A43" w:rsidR="003A0ED6" w:rsidRPr="004C6DE3" w:rsidRDefault="003A0ED6" w:rsidP="5E56F856">
      <w:pPr>
        <w:rPr>
          <w:lang w:eastAsia="en-AU"/>
        </w:rPr>
      </w:pPr>
      <w:r w:rsidRPr="5E56F856">
        <w:rPr>
          <w:b/>
          <w:bCs/>
          <w:lang w:eastAsia="en-AU"/>
        </w:rPr>
        <w:t xml:space="preserve">Grant applications invited: </w:t>
      </w:r>
      <w:r w:rsidRPr="5E56F856">
        <w:rPr>
          <w:lang w:eastAsia="en-AU"/>
        </w:rPr>
        <w:t xml:space="preserve">Organisations </w:t>
      </w:r>
      <w:r w:rsidR="004C6DE3" w:rsidRPr="5E56F856">
        <w:rPr>
          <w:lang w:eastAsia="en-AU"/>
        </w:rPr>
        <w:t xml:space="preserve">that the Department assess </w:t>
      </w:r>
      <w:r w:rsidR="1051C74D" w:rsidRPr="5E56F856">
        <w:rPr>
          <w:lang w:eastAsia="en-AU"/>
        </w:rPr>
        <w:t xml:space="preserve">as </w:t>
      </w:r>
      <w:r w:rsidR="004C6DE3" w:rsidRPr="5E56F856">
        <w:rPr>
          <w:lang w:eastAsia="en-AU"/>
        </w:rPr>
        <w:t xml:space="preserve">an </w:t>
      </w:r>
      <w:r w:rsidRPr="5E56F856">
        <w:rPr>
          <w:lang w:eastAsia="en-AU"/>
        </w:rPr>
        <w:t xml:space="preserve">eligible project initiative </w:t>
      </w:r>
      <w:r w:rsidR="004C6DE3" w:rsidRPr="5E56F856">
        <w:rPr>
          <w:lang w:eastAsia="en-AU"/>
        </w:rPr>
        <w:t xml:space="preserve">will be invited to apply for the </w:t>
      </w:r>
      <w:r w:rsidR="00121021">
        <w:rPr>
          <w:lang w:eastAsia="en-AU"/>
        </w:rPr>
        <w:t>NTSARVDG</w:t>
      </w:r>
      <w:r w:rsidR="00AD6765">
        <w:rPr>
          <w:lang w:eastAsia="en-AU"/>
        </w:rPr>
        <w:t xml:space="preserve"> through Grants</w:t>
      </w:r>
      <w:r w:rsidR="004C6DE3" w:rsidRPr="5E56F856">
        <w:rPr>
          <w:lang w:eastAsia="en-AU"/>
        </w:rPr>
        <w:t>NT</w:t>
      </w:r>
      <w:r w:rsidRPr="5E56F856">
        <w:rPr>
          <w:lang w:eastAsia="en-AU"/>
        </w:rPr>
        <w:t xml:space="preserve">. </w:t>
      </w:r>
      <w:r w:rsidR="004C6DE3" w:rsidRPr="5E56F856">
        <w:rPr>
          <w:lang w:eastAsia="en-AU"/>
        </w:rPr>
        <w:t>Organisations will be required to complete the Project Plan template in full and upload that t</w:t>
      </w:r>
      <w:r w:rsidR="57124499" w:rsidRPr="5E56F856">
        <w:rPr>
          <w:lang w:eastAsia="en-AU"/>
        </w:rPr>
        <w:t>hrough t</w:t>
      </w:r>
      <w:r w:rsidR="00AD6765">
        <w:rPr>
          <w:lang w:eastAsia="en-AU"/>
        </w:rPr>
        <w:t>he Grants</w:t>
      </w:r>
      <w:r w:rsidR="004C6DE3" w:rsidRPr="5E56F856">
        <w:rPr>
          <w:lang w:eastAsia="en-AU"/>
        </w:rPr>
        <w:t>NT system.</w:t>
      </w:r>
    </w:p>
    <w:p w14:paraId="5319A001" w14:textId="62E6C6C9" w:rsidR="003A0ED6" w:rsidRDefault="003A0ED6" w:rsidP="003A0ED6">
      <w:pPr>
        <w:rPr>
          <w:lang w:eastAsia="en-AU"/>
        </w:rPr>
      </w:pPr>
      <w:r w:rsidRPr="41E40A05">
        <w:rPr>
          <w:b/>
          <w:bCs/>
          <w:lang w:eastAsia="en-AU"/>
        </w:rPr>
        <w:t xml:space="preserve">Assessment of grant applications: </w:t>
      </w:r>
      <w:r w:rsidR="0035387E" w:rsidRPr="41E40A05">
        <w:rPr>
          <w:lang w:eastAsia="en-AU"/>
        </w:rPr>
        <w:t>A</w:t>
      </w:r>
      <w:r w:rsidRPr="41E40A05">
        <w:rPr>
          <w:lang w:eastAsia="en-AU"/>
        </w:rPr>
        <w:t>pplication</w:t>
      </w:r>
      <w:r w:rsidR="004C6DE3" w:rsidRPr="41E40A05">
        <w:rPr>
          <w:lang w:eastAsia="en-AU"/>
        </w:rPr>
        <w:t>s</w:t>
      </w:r>
      <w:r w:rsidRPr="41E40A05">
        <w:rPr>
          <w:lang w:eastAsia="en-AU"/>
        </w:rPr>
        <w:t xml:space="preserve"> will be assessed through a competitive assessment process</w:t>
      </w:r>
      <w:r w:rsidR="00750924" w:rsidRPr="41E40A05">
        <w:rPr>
          <w:lang w:eastAsia="en-AU"/>
        </w:rPr>
        <w:t xml:space="preserve"> based on the Project Plan template and any other information supplied</w:t>
      </w:r>
      <w:r w:rsidRPr="41E40A05">
        <w:rPr>
          <w:lang w:eastAsia="en-AU"/>
        </w:rPr>
        <w:t xml:space="preserve">. </w:t>
      </w:r>
      <w:r w:rsidR="004C6DE3" w:rsidRPr="41E40A05">
        <w:rPr>
          <w:lang w:eastAsia="en-AU"/>
        </w:rPr>
        <w:t xml:space="preserve">The </w:t>
      </w:r>
      <w:r w:rsidRPr="41E40A05">
        <w:rPr>
          <w:lang w:eastAsia="en-AU"/>
        </w:rPr>
        <w:t>panel</w:t>
      </w:r>
      <w:r w:rsidR="00452491" w:rsidRPr="41E40A05">
        <w:rPr>
          <w:lang w:eastAsia="en-AU"/>
        </w:rPr>
        <w:t>,</w:t>
      </w:r>
      <w:r w:rsidRPr="41E40A05">
        <w:rPr>
          <w:lang w:eastAsia="en-AU"/>
        </w:rPr>
        <w:t xml:space="preserve"> </w:t>
      </w:r>
      <w:r w:rsidR="005A615B" w:rsidRPr="41E40A05">
        <w:rPr>
          <w:lang w:eastAsia="en-AU"/>
        </w:rPr>
        <w:t>consist</w:t>
      </w:r>
      <w:r w:rsidR="00452491" w:rsidRPr="41E40A05">
        <w:rPr>
          <w:lang w:eastAsia="en-AU"/>
        </w:rPr>
        <w:t>ing</w:t>
      </w:r>
      <w:r w:rsidR="005A615B" w:rsidRPr="41E40A05">
        <w:rPr>
          <w:lang w:eastAsia="en-AU"/>
        </w:rPr>
        <w:t xml:space="preserve"> </w:t>
      </w:r>
      <w:r w:rsidRPr="41E40A05">
        <w:rPr>
          <w:lang w:eastAsia="en-AU"/>
        </w:rPr>
        <w:t xml:space="preserve">of </w:t>
      </w:r>
      <w:r w:rsidR="5D78DAFD" w:rsidRPr="41E40A05">
        <w:rPr>
          <w:lang w:eastAsia="en-AU"/>
        </w:rPr>
        <w:t xml:space="preserve">Department </w:t>
      </w:r>
      <w:r w:rsidR="005A615B" w:rsidRPr="41E40A05">
        <w:rPr>
          <w:lang w:eastAsia="en-AU"/>
        </w:rPr>
        <w:t>staff</w:t>
      </w:r>
      <w:r w:rsidRPr="41E40A05">
        <w:rPr>
          <w:lang w:eastAsia="en-AU"/>
        </w:rPr>
        <w:t xml:space="preserve"> and sector stakeholders, will assess, </w:t>
      </w:r>
      <w:r w:rsidR="00144F72" w:rsidRPr="41E40A05">
        <w:rPr>
          <w:lang w:eastAsia="en-AU"/>
        </w:rPr>
        <w:t>prioritise,</w:t>
      </w:r>
      <w:r w:rsidRPr="41E40A05">
        <w:rPr>
          <w:lang w:eastAsia="en-AU"/>
        </w:rPr>
        <w:t xml:space="preserve"> and make grant funding recommendations against eligibility and selection criteria outlined in these guidelines.</w:t>
      </w:r>
      <w:r w:rsidR="005B139C" w:rsidRPr="41E40A05">
        <w:rPr>
          <w:lang w:eastAsia="en-AU"/>
        </w:rPr>
        <w:t xml:space="preserve"> </w:t>
      </w:r>
    </w:p>
    <w:p w14:paraId="09E2F53E" w14:textId="3DF5CFA0" w:rsidR="006E3A63" w:rsidRPr="006E3A63" w:rsidRDefault="003A0ED6" w:rsidP="5E56F856">
      <w:pPr>
        <w:pStyle w:val="Pa3"/>
        <w:spacing w:after="100"/>
        <w:ind w:right="-1"/>
        <w:rPr>
          <w:rFonts w:asciiTheme="minorHAnsi" w:hAnsiTheme="minorHAnsi" w:cs="Arial"/>
          <w:sz w:val="22"/>
          <w:szCs w:val="22"/>
        </w:rPr>
      </w:pPr>
      <w:r w:rsidRPr="5E56F856">
        <w:rPr>
          <w:rFonts w:asciiTheme="minorHAnsi" w:hAnsiTheme="minorHAnsi"/>
          <w:b/>
          <w:bCs/>
          <w:sz w:val="22"/>
          <w:szCs w:val="22"/>
          <w:lang w:eastAsia="en-AU"/>
        </w:rPr>
        <w:t xml:space="preserve">Notification and receipt of grant: </w:t>
      </w:r>
      <w:r w:rsidR="006E3A63" w:rsidRPr="5E56F856">
        <w:rPr>
          <w:rStyle w:val="A4"/>
          <w:rFonts w:asciiTheme="minorHAnsi" w:hAnsiTheme="minorHAnsi" w:cs="Arial"/>
        </w:rPr>
        <w:t xml:space="preserve">Applicants will be notified </w:t>
      </w:r>
      <w:r w:rsidR="68137296" w:rsidRPr="5E56F856">
        <w:rPr>
          <w:rStyle w:val="A4"/>
          <w:rFonts w:asciiTheme="minorHAnsi" w:hAnsiTheme="minorHAnsi" w:cs="Arial"/>
        </w:rPr>
        <w:t xml:space="preserve">of </w:t>
      </w:r>
      <w:r w:rsidR="006E3A63" w:rsidRPr="5E56F856">
        <w:rPr>
          <w:rStyle w:val="A4"/>
          <w:rFonts w:asciiTheme="minorHAnsi" w:hAnsiTheme="minorHAnsi" w:cs="Arial"/>
        </w:rPr>
        <w:t>the result of their application by email.</w:t>
      </w:r>
    </w:p>
    <w:p w14:paraId="62E6F422" w14:textId="77777777" w:rsidR="006E3A63" w:rsidRPr="00AD5CE4" w:rsidRDefault="006E3A63" w:rsidP="006E3A63">
      <w:pPr>
        <w:pStyle w:val="Pa3"/>
        <w:spacing w:after="100"/>
        <w:ind w:right="-1"/>
        <w:rPr>
          <w:rFonts w:asciiTheme="minorHAnsi" w:hAnsiTheme="minorHAnsi" w:cs="Arial"/>
          <w:sz w:val="22"/>
          <w:szCs w:val="22"/>
        </w:rPr>
      </w:pPr>
      <w:r w:rsidRPr="00AD5CE4">
        <w:rPr>
          <w:rStyle w:val="A4"/>
          <w:rFonts w:asciiTheme="minorHAnsi" w:hAnsiTheme="minorHAnsi" w:cs="Arial"/>
        </w:rPr>
        <w:t>Successful applications will receive a grant agreement which will outline the level of funding approved and the key performance indicators.</w:t>
      </w:r>
    </w:p>
    <w:p w14:paraId="5130A76C" w14:textId="4ED16AC4" w:rsidR="006E3A63" w:rsidRPr="00AD5CE4" w:rsidRDefault="006E3A63" w:rsidP="67C1F87D">
      <w:pPr>
        <w:pStyle w:val="Pa3"/>
        <w:spacing w:after="100"/>
        <w:ind w:right="-1"/>
        <w:rPr>
          <w:rStyle w:val="A4"/>
          <w:rFonts w:asciiTheme="minorHAnsi" w:hAnsiTheme="minorHAnsi" w:cs="Arial"/>
        </w:rPr>
      </w:pPr>
      <w:r w:rsidRPr="67C1F87D">
        <w:rPr>
          <w:rStyle w:val="A4"/>
          <w:rFonts w:asciiTheme="minorHAnsi" w:hAnsiTheme="minorHAnsi" w:cs="Arial"/>
        </w:rPr>
        <w:t xml:space="preserve">Successful organisations must agree to comply with the conditions outlined in the agreement, sign the </w:t>
      </w:r>
      <w:bookmarkStart w:id="15" w:name="_Int_hitU2mVo"/>
      <w:proofErr w:type="gramStart"/>
      <w:r w:rsidRPr="67C1F87D">
        <w:rPr>
          <w:rStyle w:val="A4"/>
          <w:rFonts w:asciiTheme="minorHAnsi" w:hAnsiTheme="minorHAnsi" w:cs="Arial"/>
        </w:rPr>
        <w:t>agreement</w:t>
      </w:r>
      <w:bookmarkEnd w:id="15"/>
      <w:proofErr w:type="gramEnd"/>
      <w:r w:rsidRPr="67C1F87D">
        <w:rPr>
          <w:rStyle w:val="A4"/>
          <w:rFonts w:asciiTheme="minorHAnsi" w:hAnsiTheme="minorHAnsi" w:cs="Arial"/>
        </w:rPr>
        <w:t xml:space="preserve"> and return it to the Department within 30 days so the funds can be paid.</w:t>
      </w:r>
    </w:p>
    <w:p w14:paraId="5B08A7E2" w14:textId="77777777" w:rsidR="00FA3A9D" w:rsidRPr="00562A0F" w:rsidRDefault="00FA3A9D" w:rsidP="550C57BA">
      <w:pPr>
        <w:pStyle w:val="Heading1"/>
        <w:rPr>
          <w:rStyle w:val="A1"/>
          <w:rFonts w:cstheme="majorBidi"/>
          <w:b w:val="0"/>
          <w:color w:val="1F1F5F" w:themeColor="text1"/>
          <w:sz w:val="36"/>
          <w:szCs w:val="36"/>
        </w:rPr>
      </w:pPr>
      <w:bookmarkStart w:id="16" w:name="_Toc14698067"/>
      <w:bookmarkStart w:id="17" w:name="_Toc142913578"/>
      <w:r w:rsidRPr="550C57BA">
        <w:rPr>
          <w:rStyle w:val="A1"/>
          <w:rFonts w:cstheme="majorBidi"/>
          <w:b w:val="0"/>
          <w:color w:val="1F1F5F" w:themeColor="text1"/>
          <w:sz w:val="36"/>
          <w:szCs w:val="36"/>
        </w:rPr>
        <w:t>Who can apply?</w:t>
      </w:r>
      <w:bookmarkEnd w:id="16"/>
      <w:bookmarkEnd w:id="17"/>
    </w:p>
    <w:p w14:paraId="0069ED6F" w14:textId="1C909326" w:rsidR="001920D4" w:rsidRPr="001920D4" w:rsidRDefault="2958CDD6" w:rsidP="550C57BA">
      <w:pPr>
        <w:pStyle w:val="Heading2"/>
        <w:numPr>
          <w:ilvl w:val="1"/>
          <w:numId w:val="0"/>
        </w:numPr>
        <w:rPr>
          <w:rStyle w:val="A7"/>
          <w:rFonts w:asciiTheme="majorHAnsi" w:hAnsiTheme="majorHAnsi" w:cstheme="majorBidi"/>
          <w:b w:val="0"/>
          <w:color w:val="454347"/>
          <w:sz w:val="32"/>
          <w:szCs w:val="32"/>
        </w:rPr>
      </w:pPr>
      <w:bookmarkStart w:id="18" w:name="_Toc14698068"/>
      <w:bookmarkStart w:id="19" w:name="_Toc142913579"/>
      <w:r w:rsidRPr="550C57BA">
        <w:rPr>
          <w:rStyle w:val="A7"/>
          <w:rFonts w:asciiTheme="majorHAnsi" w:hAnsiTheme="majorHAnsi" w:cstheme="majorBidi"/>
          <w:b w:val="0"/>
          <w:color w:val="454347"/>
          <w:sz w:val="32"/>
          <w:szCs w:val="32"/>
        </w:rPr>
        <w:t xml:space="preserve">An </w:t>
      </w:r>
      <w:r w:rsidR="001920D4" w:rsidRPr="550C57BA">
        <w:rPr>
          <w:rStyle w:val="A7"/>
          <w:rFonts w:asciiTheme="majorHAnsi" w:hAnsiTheme="majorHAnsi" w:cstheme="majorBidi"/>
          <w:b w:val="0"/>
          <w:color w:val="454347"/>
          <w:sz w:val="32"/>
          <w:szCs w:val="32"/>
        </w:rPr>
        <w:t>NT Peak Sporting Bod</w:t>
      </w:r>
      <w:bookmarkEnd w:id="18"/>
      <w:r w:rsidR="001920D4" w:rsidRPr="550C57BA">
        <w:rPr>
          <w:rStyle w:val="A7"/>
          <w:rFonts w:asciiTheme="majorHAnsi" w:hAnsiTheme="majorHAnsi" w:cstheme="majorBidi"/>
          <w:b w:val="0"/>
          <w:color w:val="454347"/>
          <w:sz w:val="32"/>
          <w:szCs w:val="32"/>
        </w:rPr>
        <w:t>y (PSB)</w:t>
      </w:r>
      <w:r w:rsidR="6DE03EEB" w:rsidRPr="550C57BA">
        <w:rPr>
          <w:rStyle w:val="A7"/>
          <w:rFonts w:asciiTheme="majorHAnsi" w:hAnsiTheme="majorHAnsi" w:cstheme="majorBidi"/>
          <w:b w:val="0"/>
          <w:color w:val="454347"/>
          <w:sz w:val="32"/>
          <w:szCs w:val="32"/>
        </w:rPr>
        <w:t>, Sport Service Provider (SSP)</w:t>
      </w:r>
      <w:r w:rsidR="028CC26F" w:rsidRPr="550C57BA">
        <w:rPr>
          <w:rStyle w:val="A7"/>
          <w:rFonts w:asciiTheme="majorHAnsi" w:hAnsiTheme="majorHAnsi" w:cstheme="majorBidi"/>
          <w:b w:val="0"/>
          <w:color w:val="454347"/>
          <w:sz w:val="32"/>
          <w:szCs w:val="32"/>
        </w:rPr>
        <w:t xml:space="preserve"> </w:t>
      </w:r>
      <w:r w:rsidR="597BAC2A" w:rsidRPr="550C57BA">
        <w:rPr>
          <w:rStyle w:val="A7"/>
          <w:rFonts w:asciiTheme="majorHAnsi" w:hAnsiTheme="majorHAnsi" w:cstheme="majorBidi"/>
          <w:b w:val="0"/>
          <w:color w:val="454347"/>
          <w:sz w:val="32"/>
          <w:szCs w:val="32"/>
        </w:rPr>
        <w:t>and</w:t>
      </w:r>
      <w:r w:rsidR="001920D4" w:rsidRPr="550C57BA">
        <w:rPr>
          <w:rStyle w:val="A7"/>
          <w:rFonts w:asciiTheme="majorHAnsi" w:hAnsiTheme="majorHAnsi" w:cstheme="majorBidi"/>
          <w:b w:val="0"/>
          <w:color w:val="454347"/>
          <w:sz w:val="32"/>
          <w:szCs w:val="32"/>
        </w:rPr>
        <w:t xml:space="preserve"> Active Recreation Organisation (ARO)</w:t>
      </w:r>
      <w:r w:rsidR="1E8A4D21" w:rsidRPr="550C57BA">
        <w:rPr>
          <w:rStyle w:val="A7"/>
          <w:rFonts w:asciiTheme="majorHAnsi" w:hAnsiTheme="majorHAnsi" w:cstheme="majorBidi"/>
          <w:b w:val="0"/>
          <w:color w:val="454347"/>
          <w:sz w:val="32"/>
          <w:szCs w:val="32"/>
        </w:rPr>
        <w:t xml:space="preserve"> that:</w:t>
      </w:r>
      <w:bookmarkEnd w:id="19"/>
    </w:p>
    <w:p w14:paraId="31DFD072" w14:textId="7CF6FD3B" w:rsidR="00802219" w:rsidRPr="00AD5CE4" w:rsidRDefault="1E8A4D21" w:rsidP="5E56F856">
      <w:pPr>
        <w:pStyle w:val="Default"/>
        <w:numPr>
          <w:ilvl w:val="0"/>
          <w:numId w:val="18"/>
        </w:numPr>
        <w:spacing w:after="60"/>
        <w:ind w:left="641" w:hanging="357"/>
        <w:rPr>
          <w:rFonts w:asciiTheme="minorHAnsi" w:hAnsiTheme="minorHAnsi" w:cs="Arial"/>
          <w:color w:val="auto"/>
          <w:sz w:val="22"/>
          <w:szCs w:val="22"/>
        </w:rPr>
      </w:pPr>
      <w:r w:rsidRPr="5E56F856">
        <w:rPr>
          <w:rFonts w:asciiTheme="minorHAnsi" w:hAnsiTheme="minorHAnsi" w:cs="Arial"/>
          <w:color w:val="auto"/>
          <w:sz w:val="22"/>
          <w:szCs w:val="22"/>
        </w:rPr>
        <w:t>is</w:t>
      </w:r>
      <w:r w:rsidR="00802219" w:rsidRPr="5E56F856">
        <w:rPr>
          <w:rFonts w:asciiTheme="minorHAnsi" w:hAnsiTheme="minorHAnsi" w:cs="Arial"/>
          <w:color w:val="auto"/>
          <w:sz w:val="22"/>
          <w:szCs w:val="22"/>
        </w:rPr>
        <w:t xml:space="preserve"> currently registered as an incorporated body with </w:t>
      </w:r>
      <w:r w:rsidR="00B321DC">
        <w:rPr>
          <w:rFonts w:asciiTheme="minorHAnsi" w:hAnsiTheme="minorHAnsi" w:cs="Arial"/>
          <w:color w:val="auto"/>
          <w:sz w:val="22"/>
          <w:szCs w:val="22"/>
        </w:rPr>
        <w:t xml:space="preserve">Business and </w:t>
      </w:r>
      <w:r w:rsidR="00121021">
        <w:rPr>
          <w:rFonts w:asciiTheme="minorHAnsi" w:hAnsiTheme="minorHAnsi" w:cs="Arial"/>
          <w:color w:val="auto"/>
          <w:sz w:val="22"/>
          <w:szCs w:val="22"/>
        </w:rPr>
        <w:t>Workforce</w:t>
      </w:r>
      <w:r w:rsidR="00802219" w:rsidRPr="5E56F856">
        <w:rPr>
          <w:rFonts w:asciiTheme="minorHAnsi" w:hAnsiTheme="minorHAnsi" w:cs="Arial"/>
          <w:color w:val="auto"/>
          <w:sz w:val="22"/>
          <w:szCs w:val="22"/>
        </w:rPr>
        <w:t xml:space="preserve"> (Department of Industry, Tourism and Trade), or hold another comparable legal </w:t>
      </w:r>
      <w:proofErr w:type="gramStart"/>
      <w:r w:rsidR="00802219" w:rsidRPr="5E56F856">
        <w:rPr>
          <w:rFonts w:asciiTheme="minorHAnsi" w:hAnsiTheme="minorHAnsi" w:cs="Arial"/>
          <w:color w:val="auto"/>
          <w:sz w:val="22"/>
          <w:szCs w:val="22"/>
        </w:rPr>
        <w:t>status</w:t>
      </w:r>
      <w:r w:rsidR="00AD6765">
        <w:rPr>
          <w:rFonts w:asciiTheme="minorHAnsi" w:hAnsiTheme="minorHAnsi" w:cs="Arial"/>
          <w:color w:val="auto"/>
          <w:sz w:val="22"/>
          <w:szCs w:val="22"/>
        </w:rPr>
        <w:t>;</w:t>
      </w:r>
      <w:proofErr w:type="gramEnd"/>
    </w:p>
    <w:p w14:paraId="35EF27EC" w14:textId="406C69CF" w:rsidR="00FA3A9D" w:rsidRPr="00AD5CE4" w:rsidRDefault="31F89813" w:rsidP="5E56F856">
      <w:pPr>
        <w:pStyle w:val="Default"/>
        <w:numPr>
          <w:ilvl w:val="0"/>
          <w:numId w:val="18"/>
        </w:numPr>
        <w:spacing w:after="60"/>
        <w:ind w:left="641" w:hanging="357"/>
        <w:rPr>
          <w:rStyle w:val="A4"/>
          <w:rFonts w:asciiTheme="minorHAnsi" w:hAnsiTheme="minorHAnsi" w:cs="Arial"/>
          <w:color w:val="auto"/>
        </w:rPr>
      </w:pPr>
      <w:r w:rsidRPr="5E56F856">
        <w:rPr>
          <w:rStyle w:val="A4"/>
          <w:rFonts w:asciiTheme="minorHAnsi" w:hAnsiTheme="minorHAnsi" w:cs="Arial"/>
          <w:color w:val="auto"/>
        </w:rPr>
        <w:t>o</w:t>
      </w:r>
      <w:r w:rsidR="00FA3A9D" w:rsidRPr="5E56F856">
        <w:rPr>
          <w:rStyle w:val="A4"/>
          <w:rFonts w:asciiTheme="minorHAnsi" w:hAnsiTheme="minorHAnsi" w:cs="Arial"/>
          <w:color w:val="auto"/>
        </w:rPr>
        <w:t>perate</w:t>
      </w:r>
      <w:r w:rsidR="1540D44C" w:rsidRPr="5E56F856">
        <w:rPr>
          <w:rStyle w:val="A4"/>
          <w:rFonts w:asciiTheme="minorHAnsi" w:hAnsiTheme="minorHAnsi" w:cs="Arial"/>
          <w:color w:val="auto"/>
        </w:rPr>
        <w:t>s</w:t>
      </w:r>
      <w:r w:rsidR="00FA3A9D" w:rsidRPr="5E56F856">
        <w:rPr>
          <w:rStyle w:val="A4"/>
          <w:rFonts w:asciiTheme="minorHAnsi" w:hAnsiTheme="minorHAnsi" w:cs="Arial"/>
          <w:color w:val="auto"/>
        </w:rPr>
        <w:t xml:space="preserve"> as a not-for-profit </w:t>
      </w:r>
      <w:proofErr w:type="gramStart"/>
      <w:r w:rsidR="00FA3A9D" w:rsidRPr="5E56F856">
        <w:rPr>
          <w:rStyle w:val="A4"/>
          <w:rFonts w:asciiTheme="minorHAnsi" w:hAnsiTheme="minorHAnsi" w:cs="Arial"/>
          <w:color w:val="auto"/>
        </w:rPr>
        <w:t>organisation</w:t>
      </w:r>
      <w:r w:rsidR="00AD6765">
        <w:rPr>
          <w:rStyle w:val="A4"/>
          <w:rFonts w:asciiTheme="minorHAnsi" w:hAnsiTheme="minorHAnsi" w:cs="Arial"/>
          <w:color w:val="auto"/>
        </w:rPr>
        <w:t>;</w:t>
      </w:r>
      <w:proofErr w:type="gramEnd"/>
    </w:p>
    <w:p w14:paraId="32DB504B" w14:textId="67438D83" w:rsidR="00FA3A9D" w:rsidRPr="00AD5CE4" w:rsidRDefault="234208D9" w:rsidP="5E56F856">
      <w:pPr>
        <w:pStyle w:val="Default"/>
        <w:numPr>
          <w:ilvl w:val="0"/>
          <w:numId w:val="18"/>
        </w:numPr>
        <w:spacing w:after="60"/>
        <w:ind w:left="647" w:right="-1"/>
        <w:rPr>
          <w:rStyle w:val="A4"/>
          <w:rFonts w:asciiTheme="minorHAnsi" w:hAnsiTheme="minorHAnsi" w:cs="Arial"/>
          <w:color w:val="auto"/>
        </w:rPr>
      </w:pPr>
      <w:r w:rsidRPr="5E56F856">
        <w:rPr>
          <w:rStyle w:val="A4"/>
          <w:rFonts w:asciiTheme="minorHAnsi" w:hAnsiTheme="minorHAnsi" w:cs="Arial"/>
          <w:color w:val="auto"/>
        </w:rPr>
        <w:t>is</w:t>
      </w:r>
      <w:r w:rsidR="00FA3A9D" w:rsidRPr="5E56F856">
        <w:rPr>
          <w:rStyle w:val="A4"/>
          <w:rFonts w:asciiTheme="minorHAnsi" w:hAnsiTheme="minorHAnsi" w:cs="Arial"/>
          <w:color w:val="auto"/>
        </w:rPr>
        <w:t xml:space="preserve"> compliant with </w:t>
      </w:r>
      <w:r w:rsidR="00FA4F04" w:rsidRPr="5E56F856">
        <w:rPr>
          <w:rStyle w:val="A4"/>
          <w:rFonts w:asciiTheme="minorHAnsi" w:hAnsiTheme="minorHAnsi" w:cs="Arial"/>
          <w:color w:val="auto"/>
        </w:rPr>
        <w:t>Licensing</w:t>
      </w:r>
      <w:r w:rsidR="00FA3A9D" w:rsidRPr="5E56F856">
        <w:rPr>
          <w:rStyle w:val="A4"/>
          <w:rFonts w:asciiTheme="minorHAnsi" w:hAnsiTheme="minorHAnsi" w:cs="Arial"/>
          <w:color w:val="auto"/>
        </w:rPr>
        <w:t xml:space="preserve"> NT, or other relevant </w:t>
      </w:r>
      <w:proofErr w:type="gramStart"/>
      <w:r w:rsidR="00FA3A9D" w:rsidRPr="5E56F856">
        <w:rPr>
          <w:rStyle w:val="A4"/>
          <w:rFonts w:asciiTheme="minorHAnsi" w:hAnsiTheme="minorHAnsi" w:cs="Arial"/>
          <w:color w:val="auto"/>
        </w:rPr>
        <w:t>authority</w:t>
      </w:r>
      <w:r w:rsidR="00AD6765">
        <w:rPr>
          <w:rStyle w:val="A4"/>
          <w:rFonts w:asciiTheme="minorHAnsi" w:hAnsiTheme="minorHAnsi" w:cs="Arial"/>
          <w:color w:val="auto"/>
        </w:rPr>
        <w:t>;</w:t>
      </w:r>
      <w:proofErr w:type="gramEnd"/>
    </w:p>
    <w:p w14:paraId="22A412A2" w14:textId="4CC8160A" w:rsidR="00FA3A9D" w:rsidRPr="00AD5CE4" w:rsidRDefault="78B9155F" w:rsidP="5E56F856">
      <w:pPr>
        <w:pStyle w:val="Default"/>
        <w:numPr>
          <w:ilvl w:val="0"/>
          <w:numId w:val="18"/>
        </w:numPr>
        <w:spacing w:after="200"/>
        <w:ind w:left="646" w:hanging="357"/>
        <w:rPr>
          <w:rStyle w:val="A4"/>
          <w:rFonts w:asciiTheme="minorHAnsi" w:hAnsiTheme="minorHAnsi" w:cs="Arial"/>
          <w:color w:val="auto"/>
        </w:rPr>
      </w:pPr>
      <w:r w:rsidRPr="5E56F856">
        <w:rPr>
          <w:rStyle w:val="A4"/>
          <w:rFonts w:asciiTheme="minorHAnsi" w:hAnsiTheme="minorHAnsi" w:cs="Arial"/>
          <w:color w:val="auto"/>
        </w:rPr>
        <w:t>h</w:t>
      </w:r>
      <w:r w:rsidR="00FA3A9D" w:rsidRPr="5E56F856">
        <w:rPr>
          <w:rStyle w:val="A4"/>
          <w:rFonts w:asciiTheme="minorHAnsi" w:hAnsiTheme="minorHAnsi" w:cs="Arial"/>
          <w:color w:val="auto"/>
        </w:rPr>
        <w:t>a</w:t>
      </w:r>
      <w:r w:rsidR="2C9885D6" w:rsidRPr="5E56F856">
        <w:rPr>
          <w:rStyle w:val="A4"/>
          <w:rFonts w:asciiTheme="minorHAnsi" w:hAnsiTheme="minorHAnsi" w:cs="Arial"/>
          <w:color w:val="auto"/>
        </w:rPr>
        <w:t>s</w:t>
      </w:r>
      <w:r w:rsidR="00FA3A9D" w:rsidRPr="5E56F856">
        <w:rPr>
          <w:rStyle w:val="A4"/>
          <w:rFonts w:asciiTheme="minorHAnsi" w:hAnsiTheme="minorHAnsi" w:cs="Arial"/>
          <w:color w:val="auto"/>
        </w:rPr>
        <w:t xml:space="preserve"> current public liability insurance (minimum $10M). </w:t>
      </w:r>
    </w:p>
    <w:p w14:paraId="37E58EFF" w14:textId="33E67BCC" w:rsidR="00FA3A9D" w:rsidRPr="00AD5CE4" w:rsidRDefault="00121021" w:rsidP="5E56F856">
      <w:pPr>
        <w:pStyle w:val="Default"/>
        <w:spacing w:after="60"/>
        <w:ind w:right="-1"/>
        <w:rPr>
          <w:rStyle w:val="A4"/>
          <w:rFonts w:asciiTheme="minorHAnsi" w:hAnsiTheme="minorHAnsi" w:cs="Arial"/>
          <w:color w:val="auto"/>
        </w:rPr>
      </w:pPr>
      <w:r>
        <w:rPr>
          <w:rStyle w:val="A4"/>
          <w:rFonts w:asciiTheme="minorHAnsi" w:hAnsiTheme="minorHAnsi" w:cs="Arial"/>
          <w:color w:val="auto"/>
        </w:rPr>
        <w:t>OR</w:t>
      </w:r>
    </w:p>
    <w:p w14:paraId="7CABA7AC" w14:textId="1DE1F837" w:rsidR="00FA3A9D" w:rsidRPr="00562A0F" w:rsidRDefault="5555525B" w:rsidP="006A16D3">
      <w:pPr>
        <w:pStyle w:val="Heading2"/>
        <w:numPr>
          <w:ilvl w:val="1"/>
          <w:numId w:val="0"/>
        </w:numPr>
      </w:pPr>
      <w:bookmarkStart w:id="20" w:name="_Toc142913580"/>
      <w:r>
        <w:t xml:space="preserve">Sport and Active Recreation </w:t>
      </w:r>
      <w:r w:rsidR="375DFA91">
        <w:t>C</w:t>
      </w:r>
      <w:r w:rsidR="00FA3A9D">
        <w:t xml:space="preserve">lubs and </w:t>
      </w:r>
      <w:r w:rsidR="20C033F7">
        <w:t>A</w:t>
      </w:r>
      <w:r w:rsidR="00FA3A9D">
        <w:t xml:space="preserve">ssociations </w:t>
      </w:r>
      <w:r w:rsidR="295FFE34">
        <w:t>w</w:t>
      </w:r>
      <w:r w:rsidR="18C9E47F">
        <w:t xml:space="preserve">ithout </w:t>
      </w:r>
      <w:r w:rsidR="31F18F57">
        <w:t xml:space="preserve">a </w:t>
      </w:r>
      <w:r w:rsidR="61FE8B92">
        <w:t xml:space="preserve">Department </w:t>
      </w:r>
      <w:r w:rsidR="00FA3A9D">
        <w:t>recognised PSB</w:t>
      </w:r>
      <w:r w:rsidR="67033E19">
        <w:t xml:space="preserve"> or A</w:t>
      </w:r>
      <w:r w:rsidR="001920D4">
        <w:t>RO</w:t>
      </w:r>
      <w:r w:rsidR="657D951A">
        <w:t xml:space="preserve"> that:</w:t>
      </w:r>
      <w:bookmarkEnd w:id="20"/>
    </w:p>
    <w:p w14:paraId="604C65EC" w14:textId="3EAC7FD6" w:rsidR="00FA3A9D" w:rsidRPr="00AD5CE4" w:rsidRDefault="45B54F81" w:rsidP="00834990">
      <w:pPr>
        <w:pStyle w:val="Default"/>
        <w:numPr>
          <w:ilvl w:val="0"/>
          <w:numId w:val="31"/>
        </w:numPr>
        <w:spacing w:after="60"/>
        <w:ind w:left="709" w:hanging="425"/>
        <w:rPr>
          <w:rFonts w:asciiTheme="minorHAnsi" w:hAnsiTheme="minorHAnsi" w:cs="Arial"/>
          <w:color w:val="auto"/>
          <w:sz w:val="22"/>
          <w:szCs w:val="22"/>
        </w:rPr>
      </w:pPr>
      <w:r w:rsidRPr="5E56F856">
        <w:rPr>
          <w:rFonts w:asciiTheme="minorHAnsi" w:hAnsiTheme="minorHAnsi" w:cs="Arial"/>
          <w:color w:val="auto"/>
          <w:sz w:val="22"/>
          <w:szCs w:val="22"/>
        </w:rPr>
        <w:t>meets</w:t>
      </w:r>
      <w:r w:rsidR="00FA3A9D" w:rsidRPr="5E56F856">
        <w:rPr>
          <w:rFonts w:asciiTheme="minorHAnsi" w:hAnsiTheme="minorHAnsi" w:cs="Arial"/>
          <w:color w:val="auto"/>
          <w:sz w:val="22"/>
          <w:szCs w:val="22"/>
        </w:rPr>
        <w:t xml:space="preserve"> </w:t>
      </w:r>
      <w:r w:rsidR="001920D4" w:rsidRPr="5E56F856">
        <w:rPr>
          <w:rFonts w:asciiTheme="minorHAnsi" w:hAnsiTheme="minorHAnsi" w:cs="Arial"/>
          <w:color w:val="auto"/>
          <w:sz w:val="22"/>
          <w:szCs w:val="22"/>
        </w:rPr>
        <w:t>the Department</w:t>
      </w:r>
      <w:r w:rsidR="00FA3A9D" w:rsidRPr="5E56F856">
        <w:rPr>
          <w:rFonts w:asciiTheme="minorHAnsi" w:hAnsiTheme="minorHAnsi" w:cs="Arial"/>
          <w:color w:val="auto"/>
          <w:sz w:val="22"/>
          <w:szCs w:val="22"/>
        </w:rPr>
        <w:t xml:space="preserve"> definition of a sport or active recreation organisation</w:t>
      </w:r>
      <w:r w:rsidR="00FB4613">
        <w:rPr>
          <w:rFonts w:asciiTheme="minorHAnsi" w:hAnsiTheme="minorHAnsi" w:cs="Arial"/>
          <w:color w:val="auto"/>
          <w:sz w:val="22"/>
          <w:szCs w:val="22"/>
        </w:rPr>
        <w:t xml:space="preserve"> (see definitions on page </w:t>
      </w:r>
      <w:r w:rsidR="006D0A24">
        <w:rPr>
          <w:rFonts w:asciiTheme="minorHAnsi" w:hAnsiTheme="minorHAnsi" w:cs="Arial"/>
          <w:color w:val="auto"/>
          <w:sz w:val="22"/>
          <w:szCs w:val="22"/>
        </w:rPr>
        <w:t>10</w:t>
      </w:r>
      <w:r w:rsidR="00CE1F88">
        <w:rPr>
          <w:rFonts w:asciiTheme="minorHAnsi" w:hAnsiTheme="minorHAnsi" w:cs="Arial"/>
          <w:color w:val="auto"/>
          <w:sz w:val="22"/>
          <w:szCs w:val="22"/>
        </w:rPr>
        <w:t xml:space="preserve"> of this guideline document</w:t>
      </w:r>
      <w:proofErr w:type="gramStart"/>
      <w:r w:rsidR="006D0A24">
        <w:rPr>
          <w:rFonts w:asciiTheme="minorHAnsi" w:hAnsiTheme="minorHAnsi" w:cs="Arial"/>
          <w:color w:val="auto"/>
          <w:sz w:val="22"/>
          <w:szCs w:val="22"/>
        </w:rPr>
        <w:t>)</w:t>
      </w:r>
      <w:r w:rsidR="00AD6765">
        <w:rPr>
          <w:rFonts w:asciiTheme="minorHAnsi" w:hAnsiTheme="minorHAnsi" w:cs="Arial"/>
          <w:color w:val="auto"/>
          <w:sz w:val="22"/>
          <w:szCs w:val="22"/>
        </w:rPr>
        <w:t>;</w:t>
      </w:r>
      <w:proofErr w:type="gramEnd"/>
    </w:p>
    <w:p w14:paraId="6DEEF310" w14:textId="18B6F363" w:rsidR="00FA3A9D" w:rsidRPr="00AD5CE4" w:rsidRDefault="6C0A0F70" w:rsidP="00834990">
      <w:pPr>
        <w:pStyle w:val="Default"/>
        <w:numPr>
          <w:ilvl w:val="0"/>
          <w:numId w:val="31"/>
        </w:numPr>
        <w:spacing w:after="60"/>
        <w:ind w:left="709" w:hanging="425"/>
        <w:rPr>
          <w:rFonts w:asciiTheme="minorHAnsi" w:hAnsiTheme="minorHAnsi" w:cs="Arial"/>
          <w:color w:val="auto"/>
          <w:sz w:val="22"/>
          <w:szCs w:val="22"/>
        </w:rPr>
      </w:pPr>
      <w:r w:rsidRPr="5E56F856">
        <w:rPr>
          <w:rFonts w:asciiTheme="minorHAnsi" w:hAnsiTheme="minorHAnsi" w:cs="Arial"/>
          <w:color w:val="auto"/>
          <w:sz w:val="22"/>
          <w:szCs w:val="22"/>
        </w:rPr>
        <w:t>is</w:t>
      </w:r>
      <w:r w:rsidR="00FA3A9D" w:rsidRPr="5E56F856">
        <w:rPr>
          <w:rFonts w:asciiTheme="minorHAnsi" w:hAnsiTheme="minorHAnsi" w:cs="Arial"/>
          <w:color w:val="auto"/>
          <w:sz w:val="22"/>
          <w:szCs w:val="22"/>
        </w:rPr>
        <w:t xml:space="preserve"> based in the </w:t>
      </w:r>
      <w:proofErr w:type="gramStart"/>
      <w:r w:rsidR="00FA3A9D" w:rsidRPr="5E56F856">
        <w:rPr>
          <w:rFonts w:asciiTheme="minorHAnsi" w:hAnsiTheme="minorHAnsi" w:cs="Arial"/>
          <w:color w:val="auto"/>
          <w:sz w:val="22"/>
          <w:szCs w:val="22"/>
        </w:rPr>
        <w:t>NT</w:t>
      </w:r>
      <w:r w:rsidR="00AD6765">
        <w:rPr>
          <w:rFonts w:asciiTheme="minorHAnsi" w:hAnsiTheme="minorHAnsi" w:cs="Arial"/>
          <w:color w:val="auto"/>
          <w:sz w:val="22"/>
          <w:szCs w:val="22"/>
        </w:rPr>
        <w:t>;</w:t>
      </w:r>
      <w:proofErr w:type="gramEnd"/>
    </w:p>
    <w:p w14:paraId="02EF8EF9" w14:textId="54C62B3D" w:rsidR="00FA3A9D" w:rsidRPr="00AD5CE4" w:rsidRDefault="14933AF6" w:rsidP="00834990">
      <w:pPr>
        <w:pStyle w:val="Default"/>
        <w:numPr>
          <w:ilvl w:val="0"/>
          <w:numId w:val="31"/>
        </w:numPr>
        <w:spacing w:after="60"/>
        <w:ind w:left="709" w:hanging="425"/>
        <w:rPr>
          <w:rFonts w:asciiTheme="minorHAnsi" w:hAnsiTheme="minorHAnsi" w:cs="Arial"/>
          <w:color w:val="auto"/>
          <w:sz w:val="22"/>
          <w:szCs w:val="22"/>
        </w:rPr>
      </w:pPr>
      <w:r w:rsidRPr="5E56F856">
        <w:rPr>
          <w:rFonts w:asciiTheme="minorHAnsi" w:hAnsiTheme="minorHAnsi" w:cs="Arial"/>
          <w:color w:val="auto"/>
          <w:sz w:val="22"/>
          <w:szCs w:val="22"/>
        </w:rPr>
        <w:t>is</w:t>
      </w:r>
      <w:r w:rsidR="00FA3A9D" w:rsidRPr="5E56F856">
        <w:rPr>
          <w:rFonts w:asciiTheme="minorHAnsi" w:hAnsiTheme="minorHAnsi" w:cs="Arial"/>
          <w:color w:val="auto"/>
          <w:sz w:val="22"/>
          <w:szCs w:val="22"/>
        </w:rPr>
        <w:t xml:space="preserve"> currently registered as an incorporated body with </w:t>
      </w:r>
      <w:r w:rsidR="00121021">
        <w:rPr>
          <w:rFonts w:asciiTheme="minorHAnsi" w:hAnsiTheme="minorHAnsi" w:cs="Arial"/>
          <w:color w:val="auto"/>
          <w:sz w:val="22"/>
          <w:szCs w:val="22"/>
        </w:rPr>
        <w:t>Business and Workforce</w:t>
      </w:r>
      <w:r w:rsidR="00121021" w:rsidRPr="5E56F856">
        <w:rPr>
          <w:rFonts w:asciiTheme="minorHAnsi" w:hAnsiTheme="minorHAnsi" w:cs="Arial"/>
          <w:color w:val="auto"/>
          <w:sz w:val="22"/>
          <w:szCs w:val="22"/>
        </w:rPr>
        <w:t xml:space="preserve"> </w:t>
      </w:r>
      <w:r w:rsidR="00FA3A9D" w:rsidRPr="5E56F856">
        <w:rPr>
          <w:rFonts w:asciiTheme="minorHAnsi" w:hAnsiTheme="minorHAnsi" w:cs="Arial"/>
          <w:color w:val="auto"/>
          <w:sz w:val="22"/>
          <w:szCs w:val="22"/>
        </w:rPr>
        <w:t xml:space="preserve">(Department of Industry, Tourism and Trade), or hold another comparable legal </w:t>
      </w:r>
      <w:proofErr w:type="gramStart"/>
      <w:r w:rsidR="00FA3A9D" w:rsidRPr="5E56F856">
        <w:rPr>
          <w:rFonts w:asciiTheme="minorHAnsi" w:hAnsiTheme="minorHAnsi" w:cs="Arial"/>
          <w:color w:val="auto"/>
          <w:sz w:val="22"/>
          <w:szCs w:val="22"/>
        </w:rPr>
        <w:t>status</w:t>
      </w:r>
      <w:r w:rsidR="00AD6765">
        <w:rPr>
          <w:rFonts w:asciiTheme="minorHAnsi" w:hAnsiTheme="minorHAnsi" w:cs="Arial"/>
          <w:color w:val="auto"/>
          <w:sz w:val="22"/>
          <w:szCs w:val="22"/>
        </w:rPr>
        <w:t>;</w:t>
      </w:r>
      <w:proofErr w:type="gramEnd"/>
    </w:p>
    <w:p w14:paraId="3B4C9823" w14:textId="31D56B87" w:rsidR="00FA3A9D" w:rsidRPr="00AD5CE4" w:rsidRDefault="37B0D1A5" w:rsidP="00834990">
      <w:pPr>
        <w:pStyle w:val="Default"/>
        <w:numPr>
          <w:ilvl w:val="0"/>
          <w:numId w:val="31"/>
        </w:numPr>
        <w:spacing w:after="60"/>
        <w:ind w:left="709" w:hanging="425"/>
        <w:rPr>
          <w:rFonts w:asciiTheme="minorHAnsi" w:hAnsiTheme="minorHAnsi" w:cs="Arial"/>
          <w:color w:val="auto"/>
          <w:sz w:val="22"/>
          <w:szCs w:val="22"/>
        </w:rPr>
      </w:pPr>
      <w:r w:rsidRPr="5E56F856">
        <w:rPr>
          <w:rFonts w:asciiTheme="minorHAnsi" w:hAnsiTheme="minorHAnsi" w:cs="Arial"/>
          <w:color w:val="auto"/>
          <w:sz w:val="22"/>
          <w:szCs w:val="22"/>
        </w:rPr>
        <w:t>o</w:t>
      </w:r>
      <w:r w:rsidR="00FA3A9D" w:rsidRPr="5E56F856">
        <w:rPr>
          <w:rFonts w:asciiTheme="minorHAnsi" w:hAnsiTheme="minorHAnsi" w:cs="Arial"/>
          <w:color w:val="auto"/>
          <w:sz w:val="22"/>
          <w:szCs w:val="22"/>
        </w:rPr>
        <w:t xml:space="preserve">perate as a not-for-profit </w:t>
      </w:r>
      <w:proofErr w:type="gramStart"/>
      <w:r w:rsidR="00FA3A9D" w:rsidRPr="5E56F856">
        <w:rPr>
          <w:rFonts w:asciiTheme="minorHAnsi" w:hAnsiTheme="minorHAnsi" w:cs="Arial"/>
          <w:color w:val="auto"/>
          <w:sz w:val="22"/>
          <w:szCs w:val="22"/>
        </w:rPr>
        <w:t>organisation</w:t>
      </w:r>
      <w:r w:rsidR="00AD6765">
        <w:rPr>
          <w:rFonts w:asciiTheme="minorHAnsi" w:hAnsiTheme="minorHAnsi" w:cs="Arial"/>
          <w:color w:val="auto"/>
          <w:sz w:val="22"/>
          <w:szCs w:val="22"/>
        </w:rPr>
        <w:t>;</w:t>
      </w:r>
      <w:proofErr w:type="gramEnd"/>
    </w:p>
    <w:p w14:paraId="2D6DB708" w14:textId="4E96C0AD" w:rsidR="00A9459A" w:rsidRDefault="599DD5E7" w:rsidP="00105A89">
      <w:pPr>
        <w:pStyle w:val="Default"/>
        <w:numPr>
          <w:ilvl w:val="0"/>
          <w:numId w:val="31"/>
        </w:numPr>
        <w:tabs>
          <w:tab w:val="left" w:pos="709"/>
        </w:tabs>
        <w:spacing w:after="60"/>
        <w:ind w:left="709" w:hanging="425"/>
        <w:rPr>
          <w:rFonts w:asciiTheme="minorHAnsi" w:hAnsiTheme="minorHAnsi" w:cs="Arial"/>
          <w:color w:val="auto"/>
          <w:sz w:val="22"/>
          <w:szCs w:val="22"/>
        </w:rPr>
      </w:pPr>
      <w:r w:rsidRPr="5E56F856">
        <w:rPr>
          <w:rFonts w:asciiTheme="minorHAnsi" w:hAnsiTheme="minorHAnsi" w:cs="Arial"/>
          <w:color w:val="auto"/>
          <w:sz w:val="22"/>
          <w:szCs w:val="22"/>
        </w:rPr>
        <w:t>i</w:t>
      </w:r>
      <w:r w:rsidR="1EE9D875" w:rsidRPr="5E56F856">
        <w:rPr>
          <w:rFonts w:asciiTheme="minorHAnsi" w:hAnsiTheme="minorHAnsi" w:cs="Arial"/>
          <w:color w:val="auto"/>
          <w:sz w:val="22"/>
          <w:szCs w:val="22"/>
        </w:rPr>
        <w:t>s</w:t>
      </w:r>
      <w:r w:rsidR="00FA3A9D" w:rsidRPr="5E56F856">
        <w:rPr>
          <w:rFonts w:asciiTheme="minorHAnsi" w:hAnsiTheme="minorHAnsi" w:cs="Arial"/>
          <w:color w:val="auto"/>
          <w:sz w:val="22"/>
          <w:szCs w:val="22"/>
        </w:rPr>
        <w:t xml:space="preserve"> compliant with NT</w:t>
      </w:r>
      <w:r w:rsidR="00121021">
        <w:rPr>
          <w:rFonts w:asciiTheme="minorHAnsi" w:hAnsiTheme="minorHAnsi" w:cs="Arial"/>
          <w:color w:val="auto"/>
          <w:sz w:val="22"/>
          <w:szCs w:val="22"/>
        </w:rPr>
        <w:t>G Associations Compliance Team</w:t>
      </w:r>
      <w:r w:rsidR="00FA3A9D" w:rsidRPr="5E56F856">
        <w:rPr>
          <w:rFonts w:asciiTheme="minorHAnsi" w:hAnsiTheme="minorHAnsi" w:cs="Arial"/>
          <w:color w:val="auto"/>
          <w:sz w:val="22"/>
          <w:szCs w:val="22"/>
        </w:rPr>
        <w:t>, or other relevant authority.</w:t>
      </w:r>
      <w:bookmarkStart w:id="21" w:name="_Toc14698069"/>
    </w:p>
    <w:p w14:paraId="3596E6BD" w14:textId="77777777" w:rsidR="00A9459A" w:rsidRDefault="00A9459A">
      <w:pPr>
        <w:rPr>
          <w:rFonts w:asciiTheme="minorHAnsi" w:eastAsiaTheme="minorHAnsi" w:hAnsiTheme="minorHAnsi" w:cs="Arial"/>
        </w:rPr>
      </w:pPr>
      <w:r>
        <w:rPr>
          <w:rFonts w:asciiTheme="minorHAnsi" w:hAnsiTheme="minorHAnsi" w:cs="Arial"/>
        </w:rPr>
        <w:br w:type="page"/>
      </w:r>
    </w:p>
    <w:p w14:paraId="7EB1E3C2" w14:textId="10CFDADA" w:rsidR="00FA3A9D" w:rsidRPr="00562A0F" w:rsidRDefault="00FA3A9D" w:rsidP="550C57BA">
      <w:pPr>
        <w:pStyle w:val="Heading1"/>
        <w:rPr>
          <w:rStyle w:val="A1"/>
          <w:rFonts w:cstheme="majorBidi"/>
          <w:b w:val="0"/>
          <w:color w:val="1F1F5F" w:themeColor="text1"/>
          <w:sz w:val="36"/>
          <w:szCs w:val="36"/>
        </w:rPr>
      </w:pPr>
      <w:bookmarkStart w:id="22" w:name="_Toc142913581"/>
      <w:r w:rsidRPr="550C57BA">
        <w:rPr>
          <w:rStyle w:val="A1"/>
          <w:rFonts w:cstheme="majorBidi"/>
          <w:b w:val="0"/>
          <w:color w:val="1F1F5F" w:themeColor="text1"/>
          <w:sz w:val="36"/>
          <w:szCs w:val="36"/>
        </w:rPr>
        <w:lastRenderedPageBreak/>
        <w:t>Who cannot apply?</w:t>
      </w:r>
      <w:bookmarkEnd w:id="21"/>
      <w:bookmarkEnd w:id="22"/>
    </w:p>
    <w:p w14:paraId="664D0DF4" w14:textId="009C2759" w:rsidR="00BA727E" w:rsidRPr="000810CC" w:rsidRDefault="114401F0" w:rsidP="67C1F87D">
      <w:pPr>
        <w:pStyle w:val="Default"/>
        <w:numPr>
          <w:ilvl w:val="0"/>
          <w:numId w:val="19"/>
        </w:numPr>
        <w:spacing w:after="60"/>
        <w:ind w:left="641" w:hanging="357"/>
        <w:rPr>
          <w:rFonts w:asciiTheme="minorHAnsi" w:hAnsiTheme="minorHAnsi" w:cs="Arial"/>
          <w:color w:val="auto"/>
          <w:sz w:val="22"/>
          <w:szCs w:val="22"/>
        </w:rPr>
      </w:pPr>
      <w:r w:rsidRPr="67C1F87D">
        <w:rPr>
          <w:rFonts w:asciiTheme="minorHAnsi" w:hAnsiTheme="minorHAnsi" w:cs="Arial"/>
          <w:color w:val="auto"/>
          <w:sz w:val="22"/>
          <w:szCs w:val="22"/>
        </w:rPr>
        <w:t xml:space="preserve">PSBs in receipt of Department funding for workforce development activity including Australian Football League </w:t>
      </w:r>
      <w:r w:rsidR="00BA727E" w:rsidRPr="67C1F87D">
        <w:rPr>
          <w:rFonts w:asciiTheme="minorHAnsi" w:hAnsiTheme="minorHAnsi" w:cs="Arial"/>
          <w:color w:val="auto"/>
          <w:sz w:val="22"/>
          <w:szCs w:val="22"/>
        </w:rPr>
        <w:t>NT</w:t>
      </w:r>
      <w:r w:rsidR="03460593" w:rsidRPr="67C1F87D">
        <w:rPr>
          <w:rFonts w:asciiTheme="minorHAnsi" w:hAnsiTheme="minorHAnsi" w:cs="Arial"/>
          <w:color w:val="auto"/>
          <w:sz w:val="22"/>
          <w:szCs w:val="22"/>
        </w:rPr>
        <w:t>, B</w:t>
      </w:r>
      <w:r w:rsidR="00BA727E" w:rsidRPr="67C1F87D">
        <w:rPr>
          <w:rFonts w:asciiTheme="minorHAnsi" w:hAnsiTheme="minorHAnsi" w:cs="Arial"/>
          <w:color w:val="auto"/>
          <w:sz w:val="22"/>
          <w:szCs w:val="22"/>
        </w:rPr>
        <w:t>asketball</w:t>
      </w:r>
      <w:r w:rsidR="4B4C8623" w:rsidRPr="67C1F87D">
        <w:rPr>
          <w:rFonts w:asciiTheme="minorHAnsi" w:hAnsiTheme="minorHAnsi" w:cs="Arial"/>
          <w:color w:val="auto"/>
          <w:sz w:val="22"/>
          <w:szCs w:val="22"/>
        </w:rPr>
        <w:t xml:space="preserve"> NT</w:t>
      </w:r>
      <w:r w:rsidR="00BA727E" w:rsidRPr="67C1F87D">
        <w:rPr>
          <w:rFonts w:asciiTheme="minorHAnsi" w:hAnsiTheme="minorHAnsi" w:cs="Arial"/>
          <w:color w:val="auto"/>
          <w:sz w:val="22"/>
          <w:szCs w:val="22"/>
        </w:rPr>
        <w:t xml:space="preserve">, </w:t>
      </w:r>
      <w:r w:rsidR="24731BBA" w:rsidRPr="67C1F87D">
        <w:rPr>
          <w:rFonts w:asciiTheme="minorHAnsi" w:hAnsiTheme="minorHAnsi" w:cs="Arial"/>
          <w:color w:val="auto"/>
          <w:sz w:val="22"/>
          <w:szCs w:val="22"/>
        </w:rPr>
        <w:t>F</w:t>
      </w:r>
      <w:r w:rsidR="00BA727E" w:rsidRPr="67C1F87D">
        <w:rPr>
          <w:rFonts w:asciiTheme="minorHAnsi" w:hAnsiTheme="minorHAnsi" w:cs="Arial"/>
          <w:color w:val="auto"/>
          <w:sz w:val="22"/>
          <w:szCs w:val="22"/>
        </w:rPr>
        <w:t>ootball</w:t>
      </w:r>
      <w:r w:rsidR="26BA97AB" w:rsidRPr="67C1F87D">
        <w:rPr>
          <w:rFonts w:asciiTheme="minorHAnsi" w:hAnsiTheme="minorHAnsi" w:cs="Arial"/>
          <w:color w:val="auto"/>
          <w:sz w:val="22"/>
          <w:szCs w:val="22"/>
        </w:rPr>
        <w:t xml:space="preserve"> NT</w:t>
      </w:r>
      <w:r w:rsidR="00BA727E" w:rsidRPr="67C1F87D">
        <w:rPr>
          <w:rFonts w:asciiTheme="minorHAnsi" w:hAnsiTheme="minorHAnsi" w:cs="Arial"/>
          <w:color w:val="auto"/>
          <w:sz w:val="22"/>
          <w:szCs w:val="22"/>
        </w:rPr>
        <w:t xml:space="preserve">, </w:t>
      </w:r>
      <w:r w:rsidR="1AAB8C41" w:rsidRPr="67C1F87D">
        <w:rPr>
          <w:rFonts w:asciiTheme="minorHAnsi" w:hAnsiTheme="minorHAnsi" w:cs="Arial"/>
          <w:color w:val="auto"/>
          <w:sz w:val="22"/>
          <w:szCs w:val="22"/>
        </w:rPr>
        <w:t>H</w:t>
      </w:r>
      <w:r w:rsidR="00BA727E" w:rsidRPr="67C1F87D">
        <w:rPr>
          <w:rFonts w:asciiTheme="minorHAnsi" w:hAnsiTheme="minorHAnsi" w:cs="Arial"/>
          <w:color w:val="auto"/>
          <w:sz w:val="22"/>
          <w:szCs w:val="22"/>
        </w:rPr>
        <w:t>ockey</w:t>
      </w:r>
      <w:r w:rsidR="04889078" w:rsidRPr="67C1F87D">
        <w:rPr>
          <w:rFonts w:asciiTheme="minorHAnsi" w:hAnsiTheme="minorHAnsi" w:cs="Arial"/>
          <w:color w:val="auto"/>
          <w:sz w:val="22"/>
          <w:szCs w:val="22"/>
        </w:rPr>
        <w:t xml:space="preserve"> NT</w:t>
      </w:r>
      <w:r w:rsidR="00BA727E" w:rsidRPr="67C1F87D">
        <w:rPr>
          <w:rFonts w:asciiTheme="minorHAnsi" w:hAnsiTheme="minorHAnsi" w:cs="Arial"/>
          <w:color w:val="auto"/>
          <w:sz w:val="22"/>
          <w:szCs w:val="22"/>
        </w:rPr>
        <w:t xml:space="preserve">, </w:t>
      </w:r>
      <w:r w:rsidR="7D63A150" w:rsidRPr="67C1F87D">
        <w:rPr>
          <w:rFonts w:asciiTheme="minorHAnsi" w:hAnsiTheme="minorHAnsi" w:cs="Arial"/>
          <w:color w:val="auto"/>
          <w:sz w:val="22"/>
          <w:szCs w:val="22"/>
        </w:rPr>
        <w:t xml:space="preserve">National Rugby League NT, </w:t>
      </w:r>
      <w:r w:rsidR="20B2CB69" w:rsidRPr="67C1F87D">
        <w:rPr>
          <w:rFonts w:asciiTheme="minorHAnsi" w:hAnsiTheme="minorHAnsi" w:cs="Arial"/>
          <w:color w:val="auto"/>
          <w:sz w:val="22"/>
          <w:szCs w:val="22"/>
        </w:rPr>
        <w:t>N</w:t>
      </w:r>
      <w:r w:rsidR="00BA727E" w:rsidRPr="67C1F87D">
        <w:rPr>
          <w:rFonts w:asciiTheme="minorHAnsi" w:hAnsiTheme="minorHAnsi" w:cs="Arial"/>
          <w:color w:val="auto"/>
          <w:sz w:val="22"/>
          <w:szCs w:val="22"/>
        </w:rPr>
        <w:t>etball</w:t>
      </w:r>
      <w:r w:rsidR="7C2E7B4C" w:rsidRPr="67C1F87D">
        <w:rPr>
          <w:rFonts w:asciiTheme="minorHAnsi" w:hAnsiTheme="minorHAnsi" w:cs="Arial"/>
          <w:color w:val="auto"/>
          <w:sz w:val="22"/>
          <w:szCs w:val="22"/>
        </w:rPr>
        <w:t xml:space="preserve"> NT</w:t>
      </w:r>
      <w:r w:rsidR="00BA727E" w:rsidRPr="67C1F87D">
        <w:rPr>
          <w:rFonts w:asciiTheme="minorHAnsi" w:hAnsiTheme="minorHAnsi" w:cs="Arial"/>
          <w:color w:val="auto"/>
          <w:sz w:val="22"/>
          <w:szCs w:val="22"/>
        </w:rPr>
        <w:t xml:space="preserve">, </w:t>
      </w:r>
      <w:r w:rsidR="41940934" w:rsidRPr="67C1F87D">
        <w:rPr>
          <w:rFonts w:asciiTheme="minorHAnsi" w:hAnsiTheme="minorHAnsi" w:cs="Arial"/>
          <w:color w:val="auto"/>
          <w:sz w:val="22"/>
          <w:szCs w:val="22"/>
        </w:rPr>
        <w:t xml:space="preserve">NT Cricket, NT Rugby </w:t>
      </w:r>
      <w:bookmarkStart w:id="23" w:name="_Int_3szhCGA5"/>
      <w:proofErr w:type="gramStart"/>
      <w:r w:rsidR="41940934" w:rsidRPr="67C1F87D">
        <w:rPr>
          <w:rFonts w:asciiTheme="minorHAnsi" w:hAnsiTheme="minorHAnsi" w:cs="Arial"/>
          <w:color w:val="auto"/>
          <w:sz w:val="22"/>
          <w:szCs w:val="22"/>
        </w:rPr>
        <w:t>Union</w:t>
      </w:r>
      <w:bookmarkEnd w:id="23"/>
      <w:proofErr w:type="gramEnd"/>
      <w:r w:rsidR="41940934" w:rsidRPr="67C1F87D">
        <w:rPr>
          <w:rFonts w:asciiTheme="minorHAnsi" w:hAnsiTheme="minorHAnsi" w:cs="Arial"/>
          <w:color w:val="auto"/>
          <w:sz w:val="22"/>
          <w:szCs w:val="22"/>
        </w:rPr>
        <w:t xml:space="preserve"> and T</w:t>
      </w:r>
      <w:r w:rsidR="00BA727E" w:rsidRPr="67C1F87D">
        <w:rPr>
          <w:rFonts w:asciiTheme="minorHAnsi" w:hAnsiTheme="minorHAnsi" w:cs="Arial"/>
          <w:color w:val="auto"/>
          <w:sz w:val="22"/>
          <w:szCs w:val="22"/>
        </w:rPr>
        <w:t>ennis</w:t>
      </w:r>
      <w:r w:rsidR="1AD6C6F9" w:rsidRPr="67C1F87D">
        <w:rPr>
          <w:rFonts w:asciiTheme="minorHAnsi" w:hAnsiTheme="minorHAnsi" w:cs="Arial"/>
          <w:color w:val="auto"/>
          <w:sz w:val="22"/>
          <w:szCs w:val="22"/>
        </w:rPr>
        <w:t xml:space="preserve"> NT</w:t>
      </w:r>
      <w:r w:rsidR="00BA727E" w:rsidRPr="67C1F87D">
        <w:rPr>
          <w:rFonts w:asciiTheme="minorHAnsi" w:hAnsiTheme="minorHAnsi" w:cs="Arial"/>
          <w:color w:val="auto"/>
          <w:sz w:val="22"/>
          <w:szCs w:val="22"/>
        </w:rPr>
        <w:t>.</w:t>
      </w:r>
    </w:p>
    <w:p w14:paraId="62639522" w14:textId="0744673A" w:rsidR="00FA3A9D" w:rsidRPr="00AD5CE4" w:rsidRDefault="00FA3A9D" w:rsidP="5E56F856">
      <w:pPr>
        <w:pStyle w:val="Default"/>
        <w:numPr>
          <w:ilvl w:val="0"/>
          <w:numId w:val="19"/>
        </w:numPr>
        <w:spacing w:after="60"/>
        <w:ind w:left="641" w:right="-1" w:hanging="357"/>
        <w:rPr>
          <w:rFonts w:asciiTheme="minorHAnsi" w:hAnsiTheme="minorHAnsi" w:cs="Arial"/>
          <w:color w:val="auto"/>
          <w:sz w:val="22"/>
          <w:szCs w:val="22"/>
        </w:rPr>
      </w:pPr>
      <w:r w:rsidRPr="5E56F856">
        <w:rPr>
          <w:rFonts w:asciiTheme="minorHAnsi" w:hAnsiTheme="minorHAnsi" w:cs="Arial"/>
          <w:color w:val="auto"/>
          <w:sz w:val="22"/>
          <w:szCs w:val="22"/>
        </w:rPr>
        <w:t xml:space="preserve">Organisations that do not meet </w:t>
      </w:r>
      <w:r w:rsidR="67D94C0D" w:rsidRPr="5E56F856">
        <w:rPr>
          <w:rFonts w:asciiTheme="minorHAnsi" w:hAnsiTheme="minorHAnsi" w:cs="Arial"/>
          <w:color w:val="auto"/>
          <w:sz w:val="22"/>
          <w:szCs w:val="22"/>
        </w:rPr>
        <w:t xml:space="preserve">the </w:t>
      </w:r>
      <w:r w:rsidRPr="5E56F856">
        <w:rPr>
          <w:rFonts w:asciiTheme="minorHAnsi" w:hAnsiTheme="minorHAnsi" w:cs="Arial"/>
          <w:color w:val="auto"/>
          <w:sz w:val="22"/>
          <w:szCs w:val="22"/>
        </w:rPr>
        <w:t>Department definition of a sport or active recreation organisation.</w:t>
      </w:r>
    </w:p>
    <w:p w14:paraId="215D2001" w14:textId="46C3E3A5" w:rsidR="00FA3A9D" w:rsidRPr="004256D6" w:rsidRDefault="00FA3A9D" w:rsidP="5E56F856">
      <w:pPr>
        <w:pStyle w:val="Default"/>
        <w:numPr>
          <w:ilvl w:val="0"/>
          <w:numId w:val="19"/>
        </w:numPr>
        <w:spacing w:after="60"/>
        <w:ind w:left="641" w:right="-1" w:hanging="357"/>
        <w:rPr>
          <w:rFonts w:asciiTheme="minorHAnsi" w:hAnsiTheme="minorHAnsi" w:cs="Arial"/>
          <w:color w:val="auto"/>
          <w:sz w:val="22"/>
          <w:szCs w:val="22"/>
        </w:rPr>
      </w:pPr>
      <w:r w:rsidRPr="5E56F856">
        <w:rPr>
          <w:rFonts w:asciiTheme="minorHAnsi" w:hAnsiTheme="minorHAnsi" w:cs="Arial"/>
          <w:color w:val="auto"/>
          <w:sz w:val="22"/>
          <w:szCs w:val="22"/>
        </w:rPr>
        <w:t>An affiliate of a</w:t>
      </w:r>
      <w:r w:rsidR="54C6954E" w:rsidRPr="5E56F856">
        <w:rPr>
          <w:rFonts w:asciiTheme="minorHAnsi" w:hAnsiTheme="minorHAnsi" w:cs="Arial"/>
          <w:color w:val="auto"/>
          <w:sz w:val="22"/>
          <w:szCs w:val="22"/>
        </w:rPr>
        <w:t>n</w:t>
      </w:r>
      <w:r w:rsidRPr="5E56F856">
        <w:rPr>
          <w:rFonts w:asciiTheme="minorHAnsi" w:hAnsiTheme="minorHAnsi" w:cs="Arial"/>
          <w:color w:val="auto"/>
          <w:sz w:val="22"/>
          <w:szCs w:val="22"/>
        </w:rPr>
        <w:t xml:space="preserve"> NT P</w:t>
      </w:r>
      <w:r w:rsidR="1E0D91E7" w:rsidRPr="5E56F856">
        <w:rPr>
          <w:rFonts w:asciiTheme="minorHAnsi" w:hAnsiTheme="minorHAnsi" w:cs="Arial"/>
          <w:color w:val="auto"/>
          <w:sz w:val="22"/>
          <w:szCs w:val="22"/>
        </w:rPr>
        <w:t>SB, SSP or ARO</w:t>
      </w:r>
      <w:r w:rsidRPr="5E56F856">
        <w:rPr>
          <w:rFonts w:asciiTheme="minorHAnsi" w:hAnsiTheme="minorHAnsi" w:cs="Arial"/>
          <w:color w:val="auto"/>
          <w:sz w:val="22"/>
          <w:szCs w:val="22"/>
        </w:rPr>
        <w:t>.</w:t>
      </w:r>
    </w:p>
    <w:p w14:paraId="2EAB86A7" w14:textId="77777777" w:rsidR="00FA3A9D" w:rsidRPr="00AD5CE4" w:rsidRDefault="00FA3A9D" w:rsidP="00802219">
      <w:pPr>
        <w:pStyle w:val="Default"/>
        <w:numPr>
          <w:ilvl w:val="0"/>
          <w:numId w:val="19"/>
        </w:numPr>
        <w:spacing w:after="60"/>
        <w:ind w:left="641" w:hanging="357"/>
        <w:rPr>
          <w:rFonts w:asciiTheme="minorHAnsi" w:hAnsiTheme="minorHAnsi" w:cs="Arial"/>
          <w:color w:val="auto"/>
          <w:sz w:val="22"/>
          <w:szCs w:val="22"/>
        </w:rPr>
      </w:pPr>
      <w:r w:rsidRPr="5E56F856">
        <w:rPr>
          <w:rFonts w:asciiTheme="minorHAnsi" w:hAnsiTheme="minorHAnsi" w:cs="Arial"/>
          <w:color w:val="auto"/>
          <w:sz w:val="22"/>
          <w:szCs w:val="22"/>
        </w:rPr>
        <w:t>Individuals.</w:t>
      </w:r>
    </w:p>
    <w:p w14:paraId="0559763C" w14:textId="14BAA012" w:rsidR="00FA3A9D" w:rsidRPr="00AD5CE4" w:rsidRDefault="00FA3A9D" w:rsidP="67C1F87D">
      <w:pPr>
        <w:pStyle w:val="Default"/>
        <w:numPr>
          <w:ilvl w:val="0"/>
          <w:numId w:val="19"/>
        </w:numPr>
        <w:spacing w:after="60"/>
        <w:ind w:left="641" w:hanging="357"/>
        <w:rPr>
          <w:rFonts w:asciiTheme="minorHAnsi" w:hAnsiTheme="minorHAnsi" w:cs="Arial"/>
          <w:color w:val="auto"/>
          <w:sz w:val="22"/>
          <w:szCs w:val="22"/>
        </w:rPr>
      </w:pPr>
      <w:r w:rsidRPr="67C1F87D">
        <w:rPr>
          <w:rStyle w:val="A4"/>
          <w:rFonts w:asciiTheme="minorHAnsi" w:hAnsiTheme="minorHAnsi" w:cs="Arial"/>
          <w:color w:val="auto"/>
        </w:rPr>
        <w:t>Parents and citizens</w:t>
      </w:r>
      <w:r w:rsidR="3F34B527" w:rsidRPr="67C1F87D">
        <w:rPr>
          <w:rStyle w:val="A4"/>
          <w:rFonts w:asciiTheme="minorHAnsi" w:hAnsiTheme="minorHAnsi" w:cs="Arial"/>
          <w:color w:val="auto"/>
        </w:rPr>
        <w:t>/</w:t>
      </w:r>
      <w:r w:rsidR="5193AA53" w:rsidRPr="67C1F87D">
        <w:rPr>
          <w:rStyle w:val="A4"/>
          <w:rFonts w:asciiTheme="minorHAnsi" w:hAnsiTheme="minorHAnsi" w:cs="Arial"/>
          <w:color w:val="auto"/>
        </w:rPr>
        <w:t>friends'</w:t>
      </w:r>
      <w:r w:rsidRPr="67C1F87D">
        <w:rPr>
          <w:rStyle w:val="A4"/>
          <w:rFonts w:asciiTheme="minorHAnsi" w:hAnsiTheme="minorHAnsi" w:cs="Arial"/>
          <w:color w:val="auto"/>
        </w:rPr>
        <w:t xml:space="preserve"> associations.</w:t>
      </w:r>
    </w:p>
    <w:p w14:paraId="54198CCD" w14:textId="679A17BA" w:rsidR="00FA3A9D" w:rsidRPr="00AD5CE4" w:rsidRDefault="00FA3A9D" w:rsidP="5E56F856">
      <w:pPr>
        <w:pStyle w:val="Default"/>
        <w:numPr>
          <w:ilvl w:val="0"/>
          <w:numId w:val="19"/>
        </w:numPr>
        <w:spacing w:after="60"/>
        <w:ind w:left="641" w:hanging="357"/>
        <w:rPr>
          <w:rFonts w:asciiTheme="minorHAnsi" w:hAnsiTheme="minorHAnsi" w:cs="Arial"/>
          <w:color w:val="auto"/>
          <w:sz w:val="22"/>
          <w:szCs w:val="22"/>
        </w:rPr>
      </w:pPr>
      <w:r w:rsidRPr="5E56F856">
        <w:rPr>
          <w:rStyle w:val="A4"/>
          <w:rFonts w:asciiTheme="minorHAnsi" w:hAnsiTheme="minorHAnsi" w:cs="Arial"/>
          <w:color w:val="auto"/>
        </w:rPr>
        <w:t xml:space="preserve">Local, </w:t>
      </w:r>
      <w:r w:rsidR="5A5DCBF0" w:rsidRPr="5E56F856">
        <w:rPr>
          <w:rStyle w:val="A4"/>
          <w:rFonts w:asciiTheme="minorHAnsi" w:hAnsiTheme="minorHAnsi" w:cs="Arial"/>
          <w:color w:val="auto"/>
        </w:rPr>
        <w:t>s</w:t>
      </w:r>
      <w:r w:rsidRPr="5E56F856">
        <w:rPr>
          <w:rStyle w:val="A4"/>
          <w:rFonts w:asciiTheme="minorHAnsi" w:hAnsiTheme="minorHAnsi" w:cs="Arial"/>
          <w:color w:val="auto"/>
        </w:rPr>
        <w:t xml:space="preserve">tate and Federal </w:t>
      </w:r>
      <w:r w:rsidR="4B46F854" w:rsidRPr="5E56F856">
        <w:rPr>
          <w:rStyle w:val="A4"/>
          <w:rFonts w:asciiTheme="minorHAnsi" w:hAnsiTheme="minorHAnsi" w:cs="Arial"/>
          <w:color w:val="auto"/>
        </w:rPr>
        <w:t>G</w:t>
      </w:r>
      <w:r w:rsidRPr="5E56F856">
        <w:rPr>
          <w:rStyle w:val="A4"/>
          <w:rFonts w:asciiTheme="minorHAnsi" w:hAnsiTheme="minorHAnsi" w:cs="Arial"/>
          <w:color w:val="auto"/>
        </w:rPr>
        <w:t>overnment departments.</w:t>
      </w:r>
    </w:p>
    <w:p w14:paraId="50F72A55" w14:textId="6F3478D1" w:rsidR="008D4BF3" w:rsidRPr="000810CC" w:rsidRDefault="00FA3A9D" w:rsidP="000810CC">
      <w:pPr>
        <w:pStyle w:val="Default"/>
        <w:numPr>
          <w:ilvl w:val="0"/>
          <w:numId w:val="19"/>
        </w:numPr>
        <w:spacing w:after="60"/>
        <w:ind w:left="641" w:hanging="357"/>
        <w:rPr>
          <w:rFonts w:asciiTheme="minorHAnsi" w:hAnsiTheme="minorHAnsi" w:cs="Arial"/>
          <w:color w:val="auto"/>
          <w:sz w:val="22"/>
          <w:szCs w:val="22"/>
        </w:rPr>
      </w:pPr>
      <w:r w:rsidRPr="5E56F856">
        <w:rPr>
          <w:rStyle w:val="A4"/>
          <w:rFonts w:asciiTheme="minorHAnsi" w:hAnsiTheme="minorHAnsi" w:cs="Arial"/>
          <w:color w:val="auto"/>
        </w:rPr>
        <w:t>For-profit groups/commercial organisations.</w:t>
      </w:r>
    </w:p>
    <w:p w14:paraId="48D31271" w14:textId="77777777" w:rsidR="00FA3A9D" w:rsidRPr="00AD5CE4" w:rsidRDefault="00FA3A9D" w:rsidP="00802219">
      <w:pPr>
        <w:pStyle w:val="Default"/>
        <w:numPr>
          <w:ilvl w:val="0"/>
          <w:numId w:val="19"/>
        </w:numPr>
        <w:spacing w:after="60"/>
        <w:ind w:left="641" w:hanging="357"/>
        <w:rPr>
          <w:rFonts w:asciiTheme="minorHAnsi" w:hAnsiTheme="minorHAnsi" w:cs="Arial"/>
          <w:color w:val="auto"/>
          <w:sz w:val="22"/>
          <w:szCs w:val="22"/>
        </w:rPr>
      </w:pPr>
      <w:r w:rsidRPr="5E56F856">
        <w:rPr>
          <w:rStyle w:val="A4"/>
          <w:rFonts w:asciiTheme="minorHAnsi" w:hAnsiTheme="minorHAnsi" w:cs="Arial"/>
          <w:color w:val="auto"/>
        </w:rPr>
        <w:t>Tertiary education institutions, school councils, student groups.</w:t>
      </w:r>
    </w:p>
    <w:p w14:paraId="64776146" w14:textId="091F5667" w:rsidR="00FA3A9D" w:rsidRPr="00C5416B" w:rsidRDefault="00FA3A9D" w:rsidP="00C5416B">
      <w:pPr>
        <w:pStyle w:val="Default"/>
        <w:numPr>
          <w:ilvl w:val="0"/>
          <w:numId w:val="19"/>
        </w:numPr>
        <w:spacing w:after="60"/>
        <w:ind w:left="641" w:right="-1" w:hanging="357"/>
        <w:rPr>
          <w:rFonts w:asciiTheme="minorHAnsi" w:hAnsiTheme="minorHAnsi" w:cs="Arial"/>
          <w:color w:val="auto"/>
          <w:sz w:val="22"/>
          <w:szCs w:val="22"/>
        </w:rPr>
      </w:pPr>
      <w:r w:rsidRPr="5E56F856">
        <w:rPr>
          <w:rFonts w:asciiTheme="minorHAnsi" w:hAnsiTheme="minorHAnsi" w:cs="Arial"/>
          <w:color w:val="auto"/>
          <w:sz w:val="22"/>
          <w:szCs w:val="22"/>
        </w:rPr>
        <w:t>Political and religious organisations.</w:t>
      </w:r>
    </w:p>
    <w:p w14:paraId="758D5E40" w14:textId="77777777" w:rsidR="0027312A" w:rsidRPr="00C5416B" w:rsidRDefault="0027312A" w:rsidP="00C5416B">
      <w:pPr>
        <w:pStyle w:val="ListParagraph"/>
        <w:numPr>
          <w:ilvl w:val="0"/>
          <w:numId w:val="19"/>
        </w:numPr>
        <w:ind w:left="641" w:hanging="357"/>
        <w:rPr>
          <w:lang w:eastAsia="en-AU"/>
        </w:rPr>
      </w:pPr>
      <w:r w:rsidRPr="5E56F856">
        <w:rPr>
          <w:lang w:eastAsia="en-AU"/>
        </w:rPr>
        <w:t>Organisations already receiving grant funding for the same activity, however funding to expand an activity can be considered during the Expression of interest stage.</w:t>
      </w:r>
    </w:p>
    <w:p w14:paraId="52DBADAB" w14:textId="26C4BB82" w:rsidR="00FA3A9D" w:rsidRPr="00AD5CE4" w:rsidRDefault="00FA3A9D" w:rsidP="5E56F856">
      <w:pPr>
        <w:pStyle w:val="Default"/>
        <w:numPr>
          <w:ilvl w:val="0"/>
          <w:numId w:val="19"/>
        </w:numPr>
        <w:spacing w:after="60"/>
        <w:ind w:left="709" w:hanging="425"/>
        <w:rPr>
          <w:rFonts w:asciiTheme="minorHAnsi" w:hAnsiTheme="minorHAnsi" w:cs="Arial"/>
          <w:color w:val="auto"/>
          <w:sz w:val="22"/>
          <w:szCs w:val="22"/>
        </w:rPr>
      </w:pPr>
      <w:r w:rsidRPr="5E56F856">
        <w:rPr>
          <w:rStyle w:val="A4"/>
          <w:rFonts w:asciiTheme="minorHAnsi" w:hAnsiTheme="minorHAnsi" w:cs="Arial"/>
          <w:color w:val="auto"/>
        </w:rPr>
        <w:t xml:space="preserve">Organisations that are not based in the NT. </w:t>
      </w:r>
    </w:p>
    <w:p w14:paraId="006C20FD" w14:textId="6D713ACE" w:rsidR="00FA3A9D" w:rsidRPr="00562A0F" w:rsidRDefault="00FA3A9D" w:rsidP="5E56F856">
      <w:pPr>
        <w:pStyle w:val="Default"/>
        <w:numPr>
          <w:ilvl w:val="0"/>
          <w:numId w:val="19"/>
        </w:numPr>
        <w:spacing w:after="60"/>
        <w:ind w:left="709" w:hanging="425"/>
        <w:rPr>
          <w:rFonts w:asciiTheme="minorHAnsi" w:hAnsiTheme="minorHAnsi" w:cs="Arial"/>
          <w:noProof/>
          <w:color w:val="auto"/>
          <w:lang w:eastAsia="en-AU"/>
        </w:rPr>
      </w:pPr>
      <w:r w:rsidRPr="5E56F856">
        <w:rPr>
          <w:rStyle w:val="A4"/>
          <w:rFonts w:asciiTheme="minorHAnsi" w:hAnsiTheme="minorHAnsi" w:cs="Arial"/>
          <w:color w:val="auto"/>
        </w:rPr>
        <w:t xml:space="preserve">Organisations with outstanding </w:t>
      </w:r>
      <w:r w:rsidR="7C1FA63A" w:rsidRPr="5E56F856">
        <w:rPr>
          <w:rStyle w:val="A4"/>
          <w:rFonts w:asciiTheme="minorHAnsi" w:hAnsiTheme="minorHAnsi" w:cs="Arial"/>
          <w:color w:val="auto"/>
        </w:rPr>
        <w:t>NTG</w:t>
      </w:r>
      <w:r w:rsidRPr="5E56F856">
        <w:rPr>
          <w:rStyle w:val="A4"/>
          <w:rFonts w:asciiTheme="minorHAnsi" w:hAnsiTheme="minorHAnsi" w:cs="Arial"/>
          <w:color w:val="auto"/>
        </w:rPr>
        <w:t xml:space="preserve"> grant acquittals.</w:t>
      </w:r>
      <w:r w:rsidRPr="5E56F856">
        <w:rPr>
          <w:rFonts w:asciiTheme="minorHAnsi" w:hAnsiTheme="minorHAnsi" w:cs="Arial"/>
          <w:noProof/>
          <w:color w:val="auto"/>
          <w:lang w:eastAsia="en-AU"/>
        </w:rPr>
        <w:t xml:space="preserve"> </w:t>
      </w:r>
    </w:p>
    <w:p w14:paraId="085D5020" w14:textId="77777777" w:rsidR="00FA3A9D" w:rsidRPr="00562A0F" w:rsidRDefault="00FA3A9D" w:rsidP="550C57BA">
      <w:pPr>
        <w:pStyle w:val="Heading1"/>
        <w:rPr>
          <w:rStyle w:val="A7"/>
          <w:rFonts w:asciiTheme="majorHAnsi" w:hAnsiTheme="majorHAnsi" w:cstheme="majorBidi"/>
          <w:b w:val="0"/>
          <w:color w:val="1F1F5F" w:themeColor="text1"/>
        </w:rPr>
      </w:pPr>
      <w:bookmarkStart w:id="24" w:name="_Toc142913582"/>
      <w:r w:rsidRPr="550C57BA">
        <w:rPr>
          <w:rStyle w:val="A7"/>
          <w:rFonts w:asciiTheme="majorHAnsi" w:hAnsiTheme="majorHAnsi" w:cstheme="majorBidi"/>
          <w:b w:val="0"/>
          <w:color w:val="1F1F5F" w:themeColor="text1"/>
        </w:rPr>
        <w:t>What can be funded</w:t>
      </w:r>
      <w:bookmarkEnd w:id="24"/>
    </w:p>
    <w:p w14:paraId="69058C25" w14:textId="158EDEF3" w:rsidR="00062843" w:rsidRDefault="00062843" w:rsidP="00062843">
      <w:pPr>
        <w:spacing w:before="120" w:after="120"/>
        <w:jc w:val="both"/>
        <w:rPr>
          <w:lang w:eastAsia="en-AU"/>
        </w:rPr>
      </w:pPr>
      <w:r w:rsidRPr="5E56F856">
        <w:rPr>
          <w:lang w:eastAsia="en-AU"/>
        </w:rPr>
        <w:t>Some examples of potential activities (but are not limited to) are:</w:t>
      </w:r>
    </w:p>
    <w:p w14:paraId="14DE60AE" w14:textId="309A159D" w:rsidR="00062843" w:rsidRDefault="00062843" w:rsidP="00062843">
      <w:pPr>
        <w:pStyle w:val="ListParagraph"/>
        <w:numPr>
          <w:ilvl w:val="0"/>
          <w:numId w:val="29"/>
        </w:numPr>
        <w:spacing w:before="120"/>
        <w:ind w:left="709" w:hanging="425"/>
        <w:jc w:val="both"/>
        <w:rPr>
          <w:lang w:eastAsia="en-AU"/>
        </w:rPr>
      </w:pPr>
      <w:r w:rsidRPr="5E56F856">
        <w:rPr>
          <w:lang w:eastAsia="en-AU"/>
        </w:rPr>
        <w:t>Develop and implement a sport</w:t>
      </w:r>
      <w:r w:rsidR="0B845875" w:rsidRPr="5E56F856">
        <w:rPr>
          <w:lang w:eastAsia="en-AU"/>
        </w:rPr>
        <w:t>-</w:t>
      </w:r>
      <w:r w:rsidRPr="5E56F856">
        <w:rPr>
          <w:lang w:eastAsia="en-AU"/>
        </w:rPr>
        <w:t>specific NT</w:t>
      </w:r>
      <w:r w:rsidR="4E7116C3" w:rsidRPr="5E56F856">
        <w:rPr>
          <w:lang w:eastAsia="en-AU"/>
        </w:rPr>
        <w:t>-</w:t>
      </w:r>
      <w:r w:rsidRPr="5E56F856">
        <w:rPr>
          <w:lang w:eastAsia="en-AU"/>
        </w:rPr>
        <w:t>wide volunteer plan</w:t>
      </w:r>
      <w:r w:rsidR="00C5416B" w:rsidRPr="5E56F856">
        <w:rPr>
          <w:lang w:eastAsia="en-AU"/>
        </w:rPr>
        <w:t>/</w:t>
      </w:r>
      <w:r w:rsidRPr="5E56F856">
        <w:rPr>
          <w:lang w:eastAsia="en-AU"/>
        </w:rPr>
        <w:t>s.</w:t>
      </w:r>
    </w:p>
    <w:p w14:paraId="322FA2A4" w14:textId="625ABC41" w:rsidR="00062843" w:rsidRPr="00062843" w:rsidRDefault="00062843" w:rsidP="00062843">
      <w:pPr>
        <w:pStyle w:val="ListParagraph"/>
        <w:numPr>
          <w:ilvl w:val="0"/>
          <w:numId w:val="29"/>
        </w:numPr>
        <w:spacing w:before="120"/>
        <w:ind w:left="709" w:hanging="425"/>
        <w:jc w:val="both"/>
        <w:rPr>
          <w:lang w:eastAsia="en-AU"/>
        </w:rPr>
      </w:pPr>
      <w:r w:rsidRPr="67C1F87D">
        <w:rPr>
          <w:lang w:eastAsia="en-AU"/>
        </w:rPr>
        <w:t>Costs associated with volunteer governance and accreditation course delivery (including travel expenses for external facilitators) conducted for volunteer</w:t>
      </w:r>
      <w:r w:rsidR="464E9967" w:rsidRPr="67C1F87D">
        <w:rPr>
          <w:lang w:eastAsia="en-AU"/>
        </w:rPr>
        <w:t>s</w:t>
      </w:r>
      <w:r w:rsidRPr="67C1F87D">
        <w:rPr>
          <w:lang w:eastAsia="en-AU"/>
        </w:rPr>
        <w:t xml:space="preserve"> based in Katherine, Nhulunbuy, Tennant </w:t>
      </w:r>
      <w:bookmarkStart w:id="25" w:name="_Int_MJr9pfgt"/>
      <w:r w:rsidRPr="67C1F87D">
        <w:rPr>
          <w:lang w:eastAsia="en-AU"/>
        </w:rPr>
        <w:t>Creek</w:t>
      </w:r>
      <w:bookmarkEnd w:id="25"/>
      <w:r w:rsidRPr="67C1F87D">
        <w:rPr>
          <w:lang w:eastAsia="en-AU"/>
        </w:rPr>
        <w:t xml:space="preserve"> and Alice Springs.</w:t>
      </w:r>
    </w:p>
    <w:p w14:paraId="687F4697" w14:textId="4E35A20C" w:rsidR="00062843" w:rsidRPr="00062843" w:rsidRDefault="00062843" w:rsidP="00062843">
      <w:pPr>
        <w:pStyle w:val="ListParagraph"/>
        <w:numPr>
          <w:ilvl w:val="0"/>
          <w:numId w:val="29"/>
        </w:numPr>
        <w:spacing w:before="120"/>
        <w:ind w:left="709" w:hanging="425"/>
        <w:jc w:val="both"/>
        <w:rPr>
          <w:lang w:eastAsia="en-AU"/>
        </w:rPr>
      </w:pPr>
      <w:r w:rsidRPr="5E56F856">
        <w:rPr>
          <w:lang w:eastAsia="en-AU"/>
        </w:rPr>
        <w:t xml:space="preserve">Reasonable travel costs for </w:t>
      </w:r>
      <w:r w:rsidR="00A9459A" w:rsidRPr="67C1F87D">
        <w:rPr>
          <w:lang w:eastAsia="en-AU"/>
        </w:rPr>
        <w:t>volunteers based in Katherine, Nhulunbuy, Tennant Creek and Alice Springs</w:t>
      </w:r>
      <w:r w:rsidR="00A9459A" w:rsidRPr="5E56F856">
        <w:rPr>
          <w:lang w:eastAsia="en-AU"/>
        </w:rPr>
        <w:t xml:space="preserve"> </w:t>
      </w:r>
      <w:r w:rsidR="00A9459A">
        <w:rPr>
          <w:lang w:eastAsia="en-AU"/>
        </w:rPr>
        <w:t xml:space="preserve">or other remote/regional areas </w:t>
      </w:r>
      <w:r w:rsidRPr="5E56F856">
        <w:rPr>
          <w:lang w:eastAsia="en-AU"/>
        </w:rPr>
        <w:t>to undertake training or accredited courses in Darwin.</w:t>
      </w:r>
    </w:p>
    <w:p w14:paraId="7C4C1216" w14:textId="77777777" w:rsidR="00062843" w:rsidRDefault="00062843" w:rsidP="00062843">
      <w:pPr>
        <w:pStyle w:val="ListParagraph"/>
        <w:numPr>
          <w:ilvl w:val="0"/>
          <w:numId w:val="29"/>
        </w:numPr>
        <w:spacing w:before="120"/>
        <w:ind w:left="709" w:hanging="425"/>
        <w:jc w:val="both"/>
        <w:rPr>
          <w:lang w:eastAsia="en-AU"/>
        </w:rPr>
      </w:pPr>
      <w:r>
        <w:rPr>
          <w:lang w:eastAsia="en-AU"/>
        </w:rPr>
        <w:t>Software required to directly supporting volunteer roles (such as volunteer administration-related software, etc.) that reduces personnel time/work burden.</w:t>
      </w:r>
    </w:p>
    <w:p w14:paraId="2FF22C0A" w14:textId="094CC07E" w:rsidR="00BD3774" w:rsidRDefault="00576168" w:rsidP="00062843">
      <w:pPr>
        <w:pStyle w:val="ListParagraph"/>
        <w:numPr>
          <w:ilvl w:val="0"/>
          <w:numId w:val="29"/>
        </w:numPr>
        <w:spacing w:before="120"/>
        <w:ind w:left="709" w:hanging="425"/>
        <w:jc w:val="both"/>
        <w:rPr>
          <w:lang w:eastAsia="en-AU"/>
        </w:rPr>
      </w:pPr>
      <w:r>
        <w:rPr>
          <w:lang w:eastAsia="en-AU"/>
        </w:rPr>
        <w:t>Develop r</w:t>
      </w:r>
      <w:r w:rsidR="00BD3774">
        <w:rPr>
          <w:lang w:eastAsia="en-AU"/>
        </w:rPr>
        <w:t xml:space="preserve">ecognition </w:t>
      </w:r>
      <w:r>
        <w:rPr>
          <w:lang w:eastAsia="en-AU"/>
        </w:rPr>
        <w:t>strategies and/or programs.</w:t>
      </w:r>
      <w:r w:rsidR="00BD3774">
        <w:rPr>
          <w:lang w:eastAsia="en-AU"/>
        </w:rPr>
        <w:t xml:space="preserve"> </w:t>
      </w:r>
    </w:p>
    <w:p w14:paraId="0D5EC69D" w14:textId="625347B1" w:rsidR="00062843" w:rsidRDefault="00062843" w:rsidP="00062843">
      <w:pPr>
        <w:pStyle w:val="ListParagraph"/>
        <w:numPr>
          <w:ilvl w:val="0"/>
          <w:numId w:val="29"/>
        </w:numPr>
        <w:spacing w:before="120"/>
        <w:ind w:left="709" w:hanging="425"/>
        <w:jc w:val="both"/>
        <w:rPr>
          <w:lang w:eastAsia="en-AU"/>
        </w:rPr>
      </w:pPr>
      <w:r w:rsidRPr="5E9A45AD">
        <w:rPr>
          <w:lang w:eastAsia="en-AU"/>
        </w:rPr>
        <w:t>Programs or activities that build the capability of Territorians as</w:t>
      </w:r>
      <w:r w:rsidR="17FD5209" w:rsidRPr="5E9A45AD">
        <w:rPr>
          <w:lang w:eastAsia="en-AU"/>
        </w:rPr>
        <w:t>:</w:t>
      </w:r>
    </w:p>
    <w:p w14:paraId="07F628D0" w14:textId="08A01A5A" w:rsidR="00062843" w:rsidRDefault="4002DF0A" w:rsidP="006E3A63">
      <w:pPr>
        <w:pStyle w:val="ListParagraph"/>
        <w:numPr>
          <w:ilvl w:val="2"/>
          <w:numId w:val="30"/>
        </w:numPr>
        <w:spacing w:before="120"/>
        <w:ind w:left="1701"/>
        <w:jc w:val="both"/>
        <w:rPr>
          <w:lang w:eastAsia="en-AU"/>
        </w:rPr>
      </w:pPr>
      <w:r w:rsidRPr="5E56F856">
        <w:rPr>
          <w:lang w:eastAsia="en-AU"/>
        </w:rPr>
        <w:t>c</w:t>
      </w:r>
      <w:r w:rsidR="00062843" w:rsidRPr="5E56F856">
        <w:rPr>
          <w:lang w:eastAsia="en-AU"/>
        </w:rPr>
        <w:t>oach developers/educators/mentors</w:t>
      </w:r>
    </w:p>
    <w:p w14:paraId="09887ABF" w14:textId="4E142319" w:rsidR="00062843" w:rsidRDefault="07B60C46" w:rsidP="006E3A63">
      <w:pPr>
        <w:pStyle w:val="ListParagraph"/>
        <w:numPr>
          <w:ilvl w:val="2"/>
          <w:numId w:val="30"/>
        </w:numPr>
        <w:spacing w:before="120"/>
        <w:ind w:left="1701"/>
        <w:jc w:val="both"/>
        <w:rPr>
          <w:lang w:eastAsia="en-AU"/>
        </w:rPr>
      </w:pPr>
      <w:r w:rsidRPr="5E56F856">
        <w:rPr>
          <w:lang w:eastAsia="en-AU"/>
        </w:rPr>
        <w:t>o</w:t>
      </w:r>
      <w:r w:rsidR="00062843" w:rsidRPr="5E56F856">
        <w:rPr>
          <w:lang w:eastAsia="en-AU"/>
        </w:rPr>
        <w:t>fficiating coaches/educators/mentors</w:t>
      </w:r>
    </w:p>
    <w:p w14:paraId="12EA9302" w14:textId="77777777" w:rsidR="00576168" w:rsidRDefault="3C43CD2B" w:rsidP="00576168">
      <w:pPr>
        <w:pStyle w:val="ListParagraph"/>
        <w:numPr>
          <w:ilvl w:val="1"/>
          <w:numId w:val="29"/>
        </w:numPr>
        <w:spacing w:before="120"/>
        <w:ind w:left="1701"/>
        <w:jc w:val="both"/>
        <w:rPr>
          <w:lang w:eastAsia="en-AU"/>
        </w:rPr>
      </w:pPr>
      <w:r w:rsidRPr="5E56F856">
        <w:rPr>
          <w:lang w:eastAsia="en-AU"/>
        </w:rPr>
        <w:t>v</w:t>
      </w:r>
      <w:r w:rsidR="00062843" w:rsidRPr="5E56F856">
        <w:rPr>
          <w:lang w:eastAsia="en-AU"/>
        </w:rPr>
        <w:t>olunteer coordinators/managers</w:t>
      </w:r>
      <w:r w:rsidR="00576168">
        <w:rPr>
          <w:lang w:eastAsia="en-AU"/>
        </w:rPr>
        <w:t>.</w:t>
      </w:r>
    </w:p>
    <w:p w14:paraId="62CC9EF8" w14:textId="2A0EC00E" w:rsidR="00062843" w:rsidRDefault="00062843" w:rsidP="00062843">
      <w:pPr>
        <w:pStyle w:val="ListParagraph"/>
        <w:numPr>
          <w:ilvl w:val="0"/>
          <w:numId w:val="29"/>
        </w:numPr>
        <w:spacing w:before="120"/>
        <w:ind w:left="709" w:hanging="425"/>
        <w:jc w:val="both"/>
        <w:rPr>
          <w:lang w:eastAsia="en-AU"/>
        </w:rPr>
      </w:pPr>
      <w:r w:rsidRPr="5E9A45AD">
        <w:rPr>
          <w:lang w:eastAsia="en-AU"/>
        </w:rPr>
        <w:t xml:space="preserve">Developing operational/management planning for volunteers and/or officials, coaches. </w:t>
      </w:r>
    </w:p>
    <w:p w14:paraId="5EFB741F" w14:textId="77777777" w:rsidR="00062843" w:rsidRDefault="00062843" w:rsidP="00062843">
      <w:pPr>
        <w:pStyle w:val="ListParagraph"/>
        <w:numPr>
          <w:ilvl w:val="0"/>
          <w:numId w:val="29"/>
        </w:numPr>
        <w:spacing w:before="120"/>
        <w:ind w:left="709" w:hanging="425"/>
        <w:jc w:val="both"/>
        <w:rPr>
          <w:lang w:eastAsia="en-AU"/>
        </w:rPr>
      </w:pPr>
      <w:r w:rsidRPr="5E9A45AD">
        <w:rPr>
          <w:lang w:eastAsia="en-AU"/>
        </w:rPr>
        <w:t>Target group initiatives to increase diversity of volunteers for specific target groups such as people with a disability, culturally and linguistically diverse, Aboriginal, youth, seniors, LGBTIQ+, etc.</w:t>
      </w:r>
    </w:p>
    <w:p w14:paraId="6FA2B5E8" w14:textId="1C1EE88C" w:rsidR="00062843" w:rsidRDefault="00062843" w:rsidP="00062843">
      <w:pPr>
        <w:pStyle w:val="ListParagraph"/>
        <w:numPr>
          <w:ilvl w:val="0"/>
          <w:numId w:val="29"/>
        </w:numPr>
        <w:spacing w:before="120"/>
        <w:ind w:left="709" w:hanging="425"/>
        <w:jc w:val="both"/>
        <w:rPr>
          <w:lang w:eastAsia="en-AU"/>
        </w:rPr>
      </w:pPr>
      <w:r w:rsidRPr="5E9A45AD">
        <w:rPr>
          <w:lang w:eastAsia="en-AU"/>
        </w:rPr>
        <w:t>Partner</w:t>
      </w:r>
      <w:r w:rsidR="00BD3774" w:rsidRPr="5E9A45AD">
        <w:rPr>
          <w:lang w:eastAsia="en-AU"/>
        </w:rPr>
        <w:t xml:space="preserve"> in</w:t>
      </w:r>
      <w:r w:rsidRPr="5E9A45AD">
        <w:rPr>
          <w:lang w:eastAsia="en-AU"/>
        </w:rPr>
        <w:t xml:space="preserve"> volunteer development initiatives for Katherine, Nhulunbuy, Tennant </w:t>
      </w:r>
      <w:bookmarkStart w:id="26" w:name="_Int_pvnb3kZk"/>
      <w:r w:rsidRPr="5E9A45AD">
        <w:rPr>
          <w:lang w:eastAsia="en-AU"/>
        </w:rPr>
        <w:t>Creek</w:t>
      </w:r>
      <w:bookmarkEnd w:id="26"/>
      <w:r w:rsidRPr="5E9A45AD">
        <w:rPr>
          <w:lang w:eastAsia="en-AU"/>
        </w:rPr>
        <w:t xml:space="preserve"> and Alice Springs.</w:t>
      </w:r>
    </w:p>
    <w:p w14:paraId="0B027120" w14:textId="0B515442" w:rsidR="000810CC" w:rsidRPr="000810CC" w:rsidRDefault="00062843" w:rsidP="67C1F87D">
      <w:pPr>
        <w:pStyle w:val="ListParagraph"/>
        <w:numPr>
          <w:ilvl w:val="0"/>
          <w:numId w:val="29"/>
        </w:numPr>
        <w:spacing w:before="120"/>
        <w:ind w:left="709" w:hanging="425"/>
        <w:jc w:val="both"/>
        <w:rPr>
          <w:rStyle w:val="A7"/>
          <w:rFonts w:asciiTheme="minorHAnsi" w:eastAsiaTheme="majorEastAsia" w:hAnsiTheme="minorHAnsi" w:cstheme="majorBidi"/>
          <w:b w:val="0"/>
          <w:bCs w:val="0"/>
          <w:color w:val="1F1F5F" w:themeColor="text1"/>
          <w:kern w:val="32"/>
          <w:sz w:val="22"/>
          <w:szCs w:val="22"/>
        </w:rPr>
      </w:pPr>
      <w:r w:rsidRPr="5E9A45AD">
        <w:rPr>
          <w:lang w:eastAsia="en-AU"/>
        </w:rPr>
        <w:t>Provision of interpreting and translating services</w:t>
      </w:r>
      <w:r w:rsidR="00B321DC" w:rsidRPr="5E9A45AD">
        <w:rPr>
          <w:lang w:eastAsia="en-AU"/>
        </w:rPr>
        <w:t xml:space="preserve"> for the implementation of training, </w:t>
      </w:r>
      <w:bookmarkStart w:id="27" w:name="_Int_R9F2O2g5"/>
      <w:proofErr w:type="gramStart"/>
      <w:r w:rsidR="00B321DC" w:rsidRPr="5E9A45AD">
        <w:rPr>
          <w:lang w:eastAsia="en-AU"/>
        </w:rPr>
        <w:t>development</w:t>
      </w:r>
      <w:bookmarkEnd w:id="27"/>
      <w:proofErr w:type="gramEnd"/>
      <w:r w:rsidR="00B321DC" w:rsidRPr="5E9A45AD">
        <w:rPr>
          <w:lang w:eastAsia="en-AU"/>
        </w:rPr>
        <w:t xml:space="preserve"> </w:t>
      </w:r>
      <w:r w:rsidR="00887F72" w:rsidRPr="5E9A45AD">
        <w:rPr>
          <w:lang w:eastAsia="en-AU"/>
        </w:rPr>
        <w:t>and accreditation with</w:t>
      </w:r>
      <w:r w:rsidR="006D0A24">
        <w:rPr>
          <w:lang w:eastAsia="en-AU"/>
        </w:rPr>
        <w:t>in</w:t>
      </w:r>
      <w:r w:rsidR="00887F72" w:rsidRPr="5E9A45AD">
        <w:rPr>
          <w:lang w:eastAsia="en-AU"/>
        </w:rPr>
        <w:t xml:space="preserve"> communities</w:t>
      </w:r>
      <w:r w:rsidR="62EB31E0" w:rsidRPr="5E9A45AD">
        <w:rPr>
          <w:lang w:eastAsia="en-AU"/>
        </w:rPr>
        <w:t>.</w:t>
      </w:r>
    </w:p>
    <w:p w14:paraId="53D1C42E" w14:textId="124DA5FC" w:rsidR="00FA3A9D" w:rsidRPr="005C6BE2" w:rsidRDefault="00F87D0A" w:rsidP="550C57BA">
      <w:pPr>
        <w:pStyle w:val="Heading1"/>
        <w:rPr>
          <w:rStyle w:val="A7"/>
          <w:rFonts w:asciiTheme="majorHAnsi" w:hAnsiTheme="majorHAnsi" w:cstheme="majorBidi"/>
          <w:b w:val="0"/>
          <w:color w:val="1F1F5F" w:themeColor="text1"/>
        </w:rPr>
      </w:pPr>
      <w:bookmarkStart w:id="28" w:name="_Toc142913583"/>
      <w:r w:rsidRPr="550C57BA">
        <w:rPr>
          <w:rStyle w:val="A7"/>
          <w:rFonts w:asciiTheme="majorHAnsi" w:hAnsiTheme="majorHAnsi" w:cstheme="majorBidi"/>
          <w:b w:val="0"/>
          <w:color w:val="1F1F5F" w:themeColor="text1"/>
        </w:rPr>
        <w:lastRenderedPageBreak/>
        <w:t>What cannot be funded</w:t>
      </w:r>
      <w:bookmarkEnd w:id="28"/>
    </w:p>
    <w:p w14:paraId="31600DC0" w14:textId="13DB301D" w:rsidR="00FA3A9D" w:rsidRPr="00562A0F" w:rsidRDefault="00FA3A9D" w:rsidP="00562A0F">
      <w:pPr>
        <w:pStyle w:val="ListParagraph"/>
        <w:numPr>
          <w:ilvl w:val="0"/>
          <w:numId w:val="25"/>
        </w:numPr>
        <w:rPr>
          <w:rStyle w:val="A4"/>
          <w:rFonts w:asciiTheme="minorHAnsi" w:eastAsiaTheme="minorHAnsi" w:hAnsiTheme="minorHAnsi" w:cs="Arial"/>
        </w:rPr>
      </w:pPr>
      <w:r w:rsidRPr="00562A0F">
        <w:rPr>
          <w:rStyle w:val="A4"/>
          <w:rFonts w:asciiTheme="minorHAnsi" w:eastAsiaTheme="minorHAnsi" w:hAnsiTheme="minorHAnsi" w:cs="Arial"/>
        </w:rPr>
        <w:t>Applications that are not supported with official quotes from service providers (</w:t>
      </w:r>
      <w:r w:rsidRPr="00DE1C6D">
        <w:rPr>
          <w:rStyle w:val="A4"/>
          <w:rFonts w:asciiTheme="minorHAnsi" w:eastAsiaTheme="minorHAnsi" w:hAnsiTheme="minorHAnsi" w:cs="Arial"/>
          <w:color w:val="auto"/>
        </w:rPr>
        <w:t>Note Buy Local</w:t>
      </w:r>
      <w:r w:rsidR="009A156C">
        <w:rPr>
          <w:rStyle w:val="A4"/>
          <w:rFonts w:asciiTheme="minorHAnsi" w:eastAsiaTheme="minorHAnsi" w:hAnsiTheme="minorHAnsi" w:cs="Arial"/>
          <w:color w:val="auto"/>
        </w:rPr>
        <w:t xml:space="preserve"> policy</w:t>
      </w:r>
      <w:r w:rsidRPr="00562A0F">
        <w:rPr>
          <w:rStyle w:val="A4"/>
          <w:rFonts w:asciiTheme="minorHAnsi" w:eastAsiaTheme="minorHAnsi" w:hAnsiTheme="minorHAnsi" w:cs="Arial"/>
        </w:rPr>
        <w:t>).</w:t>
      </w:r>
    </w:p>
    <w:p w14:paraId="4CFC4DF3" w14:textId="7F504371" w:rsidR="00FA3A9D" w:rsidRPr="00562A0F" w:rsidRDefault="00FA3A9D" w:rsidP="00562A0F">
      <w:pPr>
        <w:pStyle w:val="ListParagraph"/>
        <w:numPr>
          <w:ilvl w:val="0"/>
          <w:numId w:val="25"/>
        </w:numPr>
        <w:rPr>
          <w:rStyle w:val="A4"/>
          <w:rFonts w:asciiTheme="minorHAnsi" w:eastAsiaTheme="minorHAnsi" w:hAnsiTheme="minorHAnsi" w:cs="Arial"/>
        </w:rPr>
      </w:pPr>
      <w:r w:rsidRPr="00562A0F">
        <w:rPr>
          <w:rStyle w:val="A4"/>
          <w:rFonts w:asciiTheme="minorHAnsi" w:eastAsiaTheme="minorHAnsi" w:hAnsiTheme="minorHAnsi" w:cs="Arial"/>
        </w:rPr>
        <w:t>Funds are not granted retrospectively. Plan your project’s timeline to ensure that it commences after the date of this funding notification as per these guidelines.</w:t>
      </w:r>
    </w:p>
    <w:p w14:paraId="06473CE5" w14:textId="4311BDCB" w:rsidR="00FA3A9D" w:rsidRPr="00562A0F" w:rsidRDefault="00FA3A9D" w:rsidP="67C1F87D">
      <w:pPr>
        <w:pStyle w:val="ListParagraph"/>
        <w:numPr>
          <w:ilvl w:val="0"/>
          <w:numId w:val="25"/>
        </w:numPr>
        <w:rPr>
          <w:rStyle w:val="A4"/>
          <w:rFonts w:asciiTheme="minorHAnsi" w:hAnsiTheme="minorHAnsi" w:cs="Arial"/>
        </w:rPr>
      </w:pPr>
      <w:r w:rsidRPr="67C1F87D">
        <w:rPr>
          <w:rStyle w:val="A4"/>
          <w:rFonts w:asciiTheme="minorHAnsi" w:hAnsiTheme="minorHAnsi" w:cs="Arial"/>
        </w:rPr>
        <w:t xml:space="preserve">Hospitality, </w:t>
      </w:r>
      <w:r w:rsidR="00A477C9" w:rsidRPr="67C1F87D">
        <w:rPr>
          <w:rStyle w:val="A4"/>
          <w:rFonts w:asciiTheme="minorHAnsi" w:hAnsiTheme="minorHAnsi" w:cs="Arial"/>
        </w:rPr>
        <w:t>gifts,</w:t>
      </w:r>
      <w:r w:rsidRPr="67C1F87D">
        <w:rPr>
          <w:rStyle w:val="A4"/>
          <w:rFonts w:asciiTheme="minorHAnsi" w:hAnsiTheme="minorHAnsi" w:cs="Arial"/>
        </w:rPr>
        <w:t xml:space="preserve"> or food associated with hosting events, including conferences, </w:t>
      </w:r>
      <w:bookmarkStart w:id="29" w:name="_Int_H90tSaZD"/>
      <w:proofErr w:type="gramStart"/>
      <w:r w:rsidRPr="67C1F87D">
        <w:rPr>
          <w:rStyle w:val="A4"/>
          <w:rFonts w:asciiTheme="minorHAnsi" w:hAnsiTheme="minorHAnsi" w:cs="Arial"/>
        </w:rPr>
        <w:t>workshops</w:t>
      </w:r>
      <w:bookmarkEnd w:id="29"/>
      <w:proofErr w:type="gramEnd"/>
      <w:r w:rsidRPr="67C1F87D">
        <w:rPr>
          <w:rStyle w:val="A4"/>
          <w:rFonts w:asciiTheme="minorHAnsi" w:hAnsiTheme="minorHAnsi" w:cs="Arial"/>
        </w:rPr>
        <w:t xml:space="preserve"> and courses.</w:t>
      </w:r>
    </w:p>
    <w:p w14:paraId="75F7D9F5" w14:textId="18FB246C" w:rsidR="00FA3A9D" w:rsidRPr="00576168" w:rsidRDefault="005F0C7D" w:rsidP="67C1F87D">
      <w:pPr>
        <w:pStyle w:val="ListParagraph"/>
        <w:numPr>
          <w:ilvl w:val="0"/>
          <w:numId w:val="25"/>
        </w:numPr>
        <w:rPr>
          <w:rStyle w:val="A4"/>
          <w:rFonts w:asciiTheme="minorHAnsi" w:hAnsiTheme="minorHAnsi" w:cs="Arial"/>
        </w:rPr>
      </w:pPr>
      <w:r w:rsidRPr="67C1F87D">
        <w:rPr>
          <w:rStyle w:val="A4"/>
          <w:rFonts w:asciiTheme="minorHAnsi" w:hAnsiTheme="minorHAnsi" w:cs="Arial"/>
        </w:rPr>
        <w:t>Staff salaries, wages</w:t>
      </w:r>
      <w:r w:rsidR="00A9459A">
        <w:rPr>
          <w:rStyle w:val="A4"/>
          <w:rFonts w:asciiTheme="minorHAnsi" w:hAnsiTheme="minorHAnsi" w:cs="Arial"/>
        </w:rPr>
        <w:t xml:space="preserve"> of</w:t>
      </w:r>
      <w:r w:rsidR="00FA3A9D" w:rsidRPr="67C1F87D">
        <w:rPr>
          <w:rStyle w:val="A4"/>
          <w:rFonts w:asciiTheme="minorHAnsi" w:hAnsiTheme="minorHAnsi" w:cs="Arial"/>
        </w:rPr>
        <w:t xml:space="preserve"> casual, </w:t>
      </w:r>
      <w:r w:rsidR="00A477C9" w:rsidRPr="67C1F87D">
        <w:rPr>
          <w:rStyle w:val="A4"/>
          <w:rFonts w:asciiTheme="minorHAnsi" w:hAnsiTheme="minorHAnsi" w:cs="Arial"/>
        </w:rPr>
        <w:t>ongoing,</w:t>
      </w:r>
      <w:r w:rsidR="00FA3A9D" w:rsidRPr="67C1F87D">
        <w:rPr>
          <w:rStyle w:val="A4"/>
          <w:rFonts w:asciiTheme="minorHAnsi" w:hAnsiTheme="minorHAnsi" w:cs="Arial"/>
        </w:rPr>
        <w:t xml:space="preserve"> or seasonal </w:t>
      </w:r>
      <w:r w:rsidR="00A9459A">
        <w:rPr>
          <w:rStyle w:val="A4"/>
          <w:rFonts w:asciiTheme="minorHAnsi" w:hAnsiTheme="minorHAnsi" w:cs="Arial"/>
        </w:rPr>
        <w:t>staff including personnel claims.</w:t>
      </w:r>
    </w:p>
    <w:p w14:paraId="407171C2" w14:textId="2AC2C477" w:rsidR="00FA3A9D" w:rsidRPr="00562A0F" w:rsidRDefault="00FA3A9D" w:rsidP="00562A0F">
      <w:pPr>
        <w:pStyle w:val="ListParagraph"/>
        <w:numPr>
          <w:ilvl w:val="0"/>
          <w:numId w:val="25"/>
        </w:numPr>
        <w:rPr>
          <w:rStyle w:val="A4"/>
          <w:rFonts w:asciiTheme="minorHAnsi" w:eastAsiaTheme="minorHAnsi" w:hAnsiTheme="minorHAnsi" w:cs="Arial"/>
        </w:rPr>
      </w:pPr>
      <w:r w:rsidRPr="00562A0F">
        <w:rPr>
          <w:rStyle w:val="A4"/>
          <w:rFonts w:asciiTheme="minorHAnsi" w:eastAsiaTheme="minorHAnsi" w:hAnsiTheme="minorHAnsi" w:cs="Arial"/>
        </w:rPr>
        <w:t>Hire of facilities owned/leased/managed by the sport or activity provider or owned or supported by the NTG.</w:t>
      </w:r>
    </w:p>
    <w:p w14:paraId="58F77FD3" w14:textId="57BC6625" w:rsidR="00FA3A9D" w:rsidRPr="00AD5CE4" w:rsidRDefault="00FA3A9D" w:rsidP="5E56F856">
      <w:pPr>
        <w:rPr>
          <w:rStyle w:val="A4"/>
          <w:rFonts w:asciiTheme="minorHAnsi" w:eastAsiaTheme="minorEastAsia" w:hAnsiTheme="minorHAnsi" w:cs="Arial"/>
        </w:rPr>
      </w:pPr>
      <w:r w:rsidRPr="5E56F856">
        <w:rPr>
          <w:rStyle w:val="A4"/>
          <w:rFonts w:asciiTheme="minorHAnsi" w:eastAsiaTheme="minorEastAsia" w:hAnsiTheme="minorHAnsi" w:cs="Arial"/>
        </w:rPr>
        <w:t xml:space="preserve">Applications will not be considered if they </w:t>
      </w:r>
      <w:r w:rsidR="00A9459A">
        <w:rPr>
          <w:rStyle w:val="A4"/>
          <w:rFonts w:asciiTheme="minorHAnsi" w:eastAsiaTheme="minorEastAsia" w:hAnsiTheme="minorHAnsi" w:cs="Arial"/>
        </w:rPr>
        <w:t>have received</w:t>
      </w:r>
      <w:r w:rsidRPr="5E56F856">
        <w:rPr>
          <w:rStyle w:val="A4"/>
          <w:rFonts w:asciiTheme="minorHAnsi" w:eastAsiaTheme="minorEastAsia" w:hAnsiTheme="minorHAnsi" w:cs="Arial"/>
        </w:rPr>
        <w:t xml:space="preserve"> funding under any other NTG or </w:t>
      </w:r>
      <w:r w:rsidR="00A9459A">
        <w:rPr>
          <w:rStyle w:val="A4"/>
          <w:rFonts w:asciiTheme="minorHAnsi" w:eastAsiaTheme="minorEastAsia" w:hAnsiTheme="minorHAnsi" w:cs="Arial"/>
        </w:rPr>
        <w:t xml:space="preserve">the </w:t>
      </w:r>
      <w:r w:rsidRPr="5E56F856">
        <w:rPr>
          <w:rStyle w:val="A4"/>
          <w:rFonts w:asciiTheme="minorHAnsi" w:eastAsiaTheme="minorEastAsia" w:hAnsiTheme="minorHAnsi" w:cs="Arial"/>
        </w:rPr>
        <w:t>Department grant programs</w:t>
      </w:r>
      <w:r w:rsidR="00A9459A">
        <w:rPr>
          <w:rStyle w:val="A4"/>
          <w:rFonts w:asciiTheme="minorHAnsi" w:eastAsiaTheme="minorEastAsia" w:hAnsiTheme="minorHAnsi" w:cs="Arial"/>
        </w:rPr>
        <w:t xml:space="preserve"> e.g., </w:t>
      </w:r>
      <w:r w:rsidRPr="5E56F856">
        <w:rPr>
          <w:rStyle w:val="A4"/>
          <w:rFonts w:asciiTheme="minorHAnsi" w:eastAsiaTheme="minorEastAsia" w:hAnsiTheme="minorHAnsi" w:cs="Arial"/>
        </w:rPr>
        <w:t>Community Benefit Fund</w:t>
      </w:r>
      <w:r w:rsidR="00A9459A">
        <w:rPr>
          <w:rStyle w:val="A4"/>
          <w:rFonts w:asciiTheme="minorHAnsi" w:eastAsiaTheme="minorEastAsia" w:hAnsiTheme="minorHAnsi" w:cs="Arial"/>
        </w:rPr>
        <w:t>, Grassroots Grant Program</w:t>
      </w:r>
      <w:r w:rsidR="4E869F1F" w:rsidRPr="5E56F856">
        <w:rPr>
          <w:rStyle w:val="A4"/>
          <w:rFonts w:asciiTheme="minorHAnsi" w:eastAsiaTheme="minorEastAsia" w:hAnsiTheme="minorHAnsi" w:cs="Arial"/>
        </w:rPr>
        <w:t xml:space="preserve"> </w:t>
      </w:r>
      <w:r w:rsidR="005F0C7D">
        <w:rPr>
          <w:rStyle w:val="A4"/>
          <w:rFonts w:asciiTheme="minorHAnsi" w:eastAsiaTheme="minorEastAsia" w:hAnsiTheme="minorHAnsi" w:cs="Arial"/>
        </w:rPr>
        <w:t>or</w:t>
      </w:r>
      <w:r w:rsidR="005F0C7D" w:rsidRPr="5E56F856">
        <w:rPr>
          <w:rStyle w:val="A4"/>
          <w:rFonts w:asciiTheme="minorHAnsi" w:eastAsiaTheme="minorEastAsia" w:hAnsiTheme="minorHAnsi" w:cs="Arial"/>
        </w:rPr>
        <w:t xml:space="preserve"> PSB</w:t>
      </w:r>
      <w:r w:rsidR="00A9459A">
        <w:rPr>
          <w:rStyle w:val="A4"/>
          <w:rFonts w:asciiTheme="minorHAnsi" w:eastAsiaTheme="minorEastAsia" w:hAnsiTheme="minorHAnsi" w:cs="Arial"/>
        </w:rPr>
        <w:t>/ARO/SSP Funding</w:t>
      </w:r>
      <w:r w:rsidRPr="5E56F856">
        <w:rPr>
          <w:rStyle w:val="A4"/>
          <w:rFonts w:asciiTheme="minorHAnsi" w:eastAsiaTheme="minorEastAsia" w:hAnsiTheme="minorHAnsi" w:cs="Arial"/>
        </w:rPr>
        <w:t xml:space="preserve">. </w:t>
      </w:r>
    </w:p>
    <w:p w14:paraId="488FFE2D" w14:textId="5A1262A5" w:rsidR="00834990" w:rsidRDefault="00834990" w:rsidP="550C57BA">
      <w:pPr>
        <w:pStyle w:val="Heading1"/>
        <w:rPr>
          <w:rStyle w:val="A1"/>
          <w:rFonts w:cstheme="majorBidi"/>
          <w:b w:val="0"/>
          <w:color w:val="1F1F5F" w:themeColor="text1"/>
          <w:sz w:val="36"/>
          <w:szCs w:val="36"/>
        </w:rPr>
      </w:pPr>
      <w:bookmarkStart w:id="30" w:name="_Toc142913584"/>
      <w:bookmarkStart w:id="31" w:name="_Toc14698080"/>
      <w:r w:rsidRPr="550C57BA">
        <w:rPr>
          <w:rStyle w:val="A1"/>
          <w:rFonts w:cstheme="majorBidi"/>
          <w:b w:val="0"/>
          <w:color w:val="1F1F5F" w:themeColor="text1"/>
          <w:sz w:val="36"/>
          <w:szCs w:val="36"/>
        </w:rPr>
        <w:t>Assessment Criteria</w:t>
      </w:r>
      <w:bookmarkEnd w:id="30"/>
    </w:p>
    <w:p w14:paraId="5471C3C7" w14:textId="688D6059" w:rsidR="00834990" w:rsidRPr="00834990" w:rsidRDefault="005F0C7D" w:rsidP="00834990">
      <w:r>
        <w:t>Each application will be assessed based on</w:t>
      </w:r>
      <w:r w:rsidR="006073FC">
        <w:t>:</w:t>
      </w:r>
    </w:p>
    <w:p w14:paraId="5DB0ECAC" w14:textId="596D75CB" w:rsidR="00834990" w:rsidRPr="00834990" w:rsidRDefault="00A9426D" w:rsidP="5E9A45AD">
      <w:pPr>
        <w:pStyle w:val="ListParagraph"/>
        <w:numPr>
          <w:ilvl w:val="0"/>
          <w:numId w:val="1"/>
        </w:numPr>
      </w:pPr>
      <w:r>
        <w:t>T</w:t>
      </w:r>
      <w:r w:rsidR="005F0C7D">
        <w:t xml:space="preserve">he </w:t>
      </w:r>
      <w:r w:rsidR="7F3F7319">
        <w:t>project plan template submitted</w:t>
      </w:r>
      <w:r w:rsidR="00DF2DE3">
        <w:t xml:space="preserve"> aligns </w:t>
      </w:r>
      <w:r>
        <w:t xml:space="preserve">to the NT Sport Volunteer Action Plan and </w:t>
      </w:r>
      <w:r w:rsidR="00072668">
        <w:t>the Australian S</w:t>
      </w:r>
      <w:r w:rsidR="00C96ABE">
        <w:t>ports Commission Sport Volunteer Coalition Action Plan</w:t>
      </w:r>
      <w:r w:rsidR="00EB42B7">
        <w:t>.</w:t>
      </w:r>
    </w:p>
    <w:p w14:paraId="0E5F3354" w14:textId="6BFBFD2F" w:rsidR="00834990" w:rsidRPr="00834990" w:rsidRDefault="00C96ABE" w:rsidP="5E9A45AD">
      <w:pPr>
        <w:pStyle w:val="ListParagraph"/>
        <w:numPr>
          <w:ilvl w:val="0"/>
          <w:numId w:val="1"/>
        </w:numPr>
      </w:pPr>
      <w:r>
        <w:t xml:space="preserve">A minimum of </w:t>
      </w:r>
      <w:r w:rsidR="00655334">
        <w:t xml:space="preserve">30% </w:t>
      </w:r>
      <w:r w:rsidR="7F3F7319">
        <w:t>co-contributions to the funding</w:t>
      </w:r>
      <w:r w:rsidR="24230DC8">
        <w:t xml:space="preserve"> of the project</w:t>
      </w:r>
      <w:r w:rsidR="00655334">
        <w:t xml:space="preserve"> by the organisation. This can be either through value in kind or </w:t>
      </w:r>
      <w:r w:rsidR="00EB42B7">
        <w:t>financial.</w:t>
      </w:r>
    </w:p>
    <w:p w14:paraId="0F9B1ABF" w14:textId="574CD99E" w:rsidR="24230DC8" w:rsidRDefault="00EB42B7" w:rsidP="5E9A45AD">
      <w:pPr>
        <w:pStyle w:val="ListParagraph"/>
        <w:numPr>
          <w:ilvl w:val="0"/>
          <w:numId w:val="1"/>
        </w:numPr>
      </w:pPr>
      <w:r>
        <w:t>Stakeholder</w:t>
      </w:r>
      <w:r w:rsidRPr="5E9A45AD">
        <w:t xml:space="preserve"> </w:t>
      </w:r>
      <w:r w:rsidR="24230DC8" w:rsidRPr="5E9A45AD">
        <w:t>engagement of the project</w:t>
      </w:r>
      <w:r w:rsidR="008448A3">
        <w:t>.</w:t>
      </w:r>
    </w:p>
    <w:p w14:paraId="4A7D2E35" w14:textId="0B3E78E3" w:rsidR="24230DC8" w:rsidRDefault="00EB42B7" w:rsidP="5E9A45AD">
      <w:pPr>
        <w:pStyle w:val="ListParagraph"/>
        <w:numPr>
          <w:ilvl w:val="0"/>
          <w:numId w:val="1"/>
        </w:numPr>
      </w:pPr>
      <w:r>
        <w:t>S</w:t>
      </w:r>
      <w:r w:rsidR="24230DC8" w:rsidRPr="5E9A45AD">
        <w:t>trategic alignment with the organisations strategic</w:t>
      </w:r>
      <w:r>
        <w:t xml:space="preserve"> </w:t>
      </w:r>
      <w:r w:rsidR="008448A3">
        <w:t>and/or operation</w:t>
      </w:r>
      <w:r w:rsidR="24230DC8" w:rsidRPr="5E9A45AD">
        <w:t xml:space="preserve"> plan</w:t>
      </w:r>
      <w:r w:rsidR="00A1567F">
        <w:t>.</w:t>
      </w:r>
    </w:p>
    <w:p w14:paraId="3482AADD" w14:textId="177740DA" w:rsidR="00655864" w:rsidRDefault="00655864" w:rsidP="00655864">
      <w:r>
        <w:t xml:space="preserve">Consideration may also be given to projects </w:t>
      </w:r>
      <w:r w:rsidR="00CD5190">
        <w:t xml:space="preserve">that require funding over multiple years. </w:t>
      </w:r>
      <w:r w:rsidR="00497A21">
        <w:t xml:space="preserve">This can be discussed with the Department </w:t>
      </w:r>
      <w:r w:rsidR="002D291D">
        <w:t>at the Expression of Interest step.</w:t>
      </w:r>
    </w:p>
    <w:p w14:paraId="34F46307" w14:textId="475CA76E" w:rsidR="00FA3A9D" w:rsidRPr="00562A0F" w:rsidRDefault="00FA3A9D" w:rsidP="550C57BA">
      <w:pPr>
        <w:pStyle w:val="Heading1"/>
        <w:rPr>
          <w:rStyle w:val="A1"/>
          <w:rFonts w:cstheme="majorBidi"/>
          <w:b w:val="0"/>
          <w:color w:val="1F1F5F" w:themeColor="text1"/>
          <w:sz w:val="36"/>
          <w:szCs w:val="36"/>
        </w:rPr>
      </w:pPr>
      <w:bookmarkStart w:id="32" w:name="_Toc142913585"/>
      <w:r w:rsidRPr="550C57BA">
        <w:rPr>
          <w:rStyle w:val="A1"/>
          <w:rFonts w:cstheme="majorBidi"/>
          <w:b w:val="0"/>
          <w:color w:val="1F1F5F" w:themeColor="text1"/>
          <w:sz w:val="36"/>
          <w:szCs w:val="36"/>
        </w:rPr>
        <w:t>Payment of funding</w:t>
      </w:r>
      <w:bookmarkEnd w:id="31"/>
      <w:bookmarkEnd w:id="32"/>
    </w:p>
    <w:p w14:paraId="1E87CA94" w14:textId="77777777" w:rsidR="00FA3A9D" w:rsidRPr="00AD5CE4" w:rsidRDefault="00FA3A9D" w:rsidP="00FA3A9D">
      <w:pPr>
        <w:pStyle w:val="Pa3"/>
        <w:spacing w:after="100"/>
        <w:ind w:right="-1"/>
        <w:rPr>
          <w:rStyle w:val="A4"/>
          <w:rFonts w:asciiTheme="minorHAnsi" w:hAnsiTheme="minorHAnsi" w:cs="Arial"/>
        </w:rPr>
      </w:pPr>
      <w:r w:rsidRPr="00AD5CE4">
        <w:rPr>
          <w:rStyle w:val="A4"/>
          <w:rFonts w:asciiTheme="minorHAnsi" w:hAnsiTheme="minorHAnsi" w:cs="Arial"/>
        </w:rPr>
        <w:t>Payments will be processed upon the receipt of the signed agreement</w:t>
      </w:r>
      <w:r w:rsidRPr="00AD5CE4">
        <w:rPr>
          <w:rFonts w:asciiTheme="minorHAnsi" w:hAnsiTheme="minorHAnsi" w:cs="Arial"/>
          <w:sz w:val="22"/>
          <w:szCs w:val="22"/>
        </w:rPr>
        <w:t xml:space="preserve"> </w:t>
      </w:r>
      <w:r w:rsidRPr="00AD5CE4">
        <w:rPr>
          <w:rStyle w:val="A4"/>
          <w:rFonts w:asciiTheme="minorHAnsi" w:hAnsiTheme="minorHAnsi" w:cs="Arial"/>
        </w:rPr>
        <w:t>and will be paid via electronic funds transfer (EFT) to the organisation’s nominated bank account.</w:t>
      </w:r>
    </w:p>
    <w:p w14:paraId="5A734ABC" w14:textId="77777777" w:rsidR="00FA3A9D" w:rsidRPr="00562A0F" w:rsidRDefault="00FA3A9D" w:rsidP="550C57BA">
      <w:pPr>
        <w:pStyle w:val="Heading2"/>
        <w:numPr>
          <w:ilvl w:val="1"/>
          <w:numId w:val="0"/>
        </w:numPr>
        <w:ind w:left="576" w:hanging="576"/>
        <w:rPr>
          <w:rStyle w:val="A8"/>
          <w:rFonts w:asciiTheme="majorHAnsi" w:hAnsiTheme="majorHAnsi" w:cstheme="majorBidi"/>
          <w:b w:val="0"/>
          <w:color w:val="454347"/>
          <w:sz w:val="32"/>
          <w:szCs w:val="32"/>
        </w:rPr>
      </w:pPr>
      <w:bookmarkStart w:id="33" w:name="_Toc14698081"/>
      <w:bookmarkStart w:id="34" w:name="_Toc142913586"/>
      <w:r w:rsidRPr="550C57BA">
        <w:rPr>
          <w:rStyle w:val="A8"/>
          <w:rFonts w:asciiTheme="majorHAnsi" w:hAnsiTheme="majorHAnsi" w:cstheme="majorBidi"/>
          <w:b w:val="0"/>
          <w:color w:val="454347"/>
          <w:sz w:val="32"/>
          <w:szCs w:val="32"/>
        </w:rPr>
        <w:t>Goods and Services Tax (GST)</w:t>
      </w:r>
      <w:bookmarkEnd w:id="33"/>
      <w:bookmarkEnd w:id="34"/>
    </w:p>
    <w:p w14:paraId="1406E644" w14:textId="77777777" w:rsidR="00FA3A9D" w:rsidRPr="00AD5CE4" w:rsidRDefault="00FA3A9D" w:rsidP="00FA3A9D">
      <w:pPr>
        <w:pStyle w:val="Pa3"/>
        <w:spacing w:after="100"/>
        <w:ind w:right="-1"/>
        <w:rPr>
          <w:rFonts w:asciiTheme="minorHAnsi" w:hAnsiTheme="minorHAnsi" w:cs="Arial"/>
          <w:sz w:val="22"/>
          <w:szCs w:val="22"/>
        </w:rPr>
      </w:pPr>
      <w:r w:rsidRPr="00AD5CE4">
        <w:rPr>
          <w:rStyle w:val="A4"/>
          <w:rFonts w:asciiTheme="minorHAnsi" w:hAnsiTheme="minorHAnsi" w:cs="Arial"/>
        </w:rPr>
        <w:t>If the organisation is GST registered, the actual total is subject to GST and the following will apply:</w:t>
      </w:r>
    </w:p>
    <w:p w14:paraId="44DF5016" w14:textId="6E70E5B5" w:rsidR="00FA3A9D" w:rsidRPr="00AD5CE4" w:rsidRDefault="00FA3A9D" w:rsidP="00802219">
      <w:pPr>
        <w:pStyle w:val="Default"/>
        <w:numPr>
          <w:ilvl w:val="0"/>
          <w:numId w:val="22"/>
        </w:numPr>
        <w:spacing w:after="51"/>
        <w:ind w:left="641" w:right="-1" w:hanging="357"/>
        <w:rPr>
          <w:rFonts w:asciiTheme="minorHAnsi" w:hAnsiTheme="minorHAnsi" w:cs="Arial"/>
          <w:color w:val="auto"/>
          <w:sz w:val="22"/>
          <w:szCs w:val="22"/>
        </w:rPr>
      </w:pPr>
      <w:r w:rsidRPr="00AD5CE4">
        <w:rPr>
          <w:rStyle w:val="A4"/>
          <w:rFonts w:asciiTheme="minorHAnsi" w:hAnsiTheme="minorHAnsi" w:cs="Arial"/>
          <w:color w:val="auto"/>
        </w:rPr>
        <w:t xml:space="preserve">All budgets submitted must indicate if the calculations are GST inclusive or exclusive. </w:t>
      </w:r>
      <w:r w:rsidR="00EC4EFE">
        <w:rPr>
          <w:rStyle w:val="A4"/>
          <w:rFonts w:asciiTheme="minorHAnsi" w:hAnsiTheme="minorHAnsi" w:cs="Arial"/>
          <w:color w:val="auto"/>
        </w:rPr>
        <w:t>(</w:t>
      </w:r>
      <w:r w:rsidRPr="00AD5CE4">
        <w:rPr>
          <w:rStyle w:val="A4"/>
          <w:rFonts w:asciiTheme="minorHAnsi" w:hAnsiTheme="minorHAnsi" w:cs="Arial"/>
          <w:color w:val="auto"/>
        </w:rPr>
        <w:t xml:space="preserve">If budgets do not indicate </w:t>
      </w:r>
      <w:r w:rsidR="007472B7">
        <w:rPr>
          <w:rStyle w:val="A4"/>
          <w:rFonts w:asciiTheme="minorHAnsi" w:hAnsiTheme="minorHAnsi" w:cs="Arial"/>
          <w:color w:val="auto"/>
        </w:rPr>
        <w:t>GST calculations they will be deemed as inclusive)</w:t>
      </w:r>
      <w:r w:rsidR="0087731D">
        <w:rPr>
          <w:rStyle w:val="A4"/>
          <w:rFonts w:asciiTheme="minorHAnsi" w:hAnsiTheme="minorHAnsi" w:cs="Arial"/>
          <w:color w:val="auto"/>
        </w:rPr>
        <w:t>.</w:t>
      </w:r>
    </w:p>
    <w:p w14:paraId="46104737" w14:textId="10310C8E" w:rsidR="00FA3A9D" w:rsidRPr="00AD5CE4" w:rsidRDefault="00FA3A9D" w:rsidP="00802219">
      <w:pPr>
        <w:pStyle w:val="Default"/>
        <w:numPr>
          <w:ilvl w:val="0"/>
          <w:numId w:val="22"/>
        </w:numPr>
        <w:spacing w:after="51"/>
        <w:ind w:left="641" w:right="-1" w:hanging="357"/>
        <w:rPr>
          <w:rFonts w:asciiTheme="minorHAnsi" w:hAnsiTheme="minorHAnsi" w:cs="Arial"/>
          <w:color w:val="auto"/>
          <w:sz w:val="22"/>
          <w:szCs w:val="22"/>
        </w:rPr>
      </w:pPr>
      <w:r w:rsidRPr="00AD5CE4">
        <w:rPr>
          <w:rStyle w:val="A4"/>
          <w:rFonts w:asciiTheme="minorHAnsi" w:hAnsiTheme="minorHAnsi" w:cs="Arial"/>
          <w:color w:val="auto"/>
        </w:rPr>
        <w:t xml:space="preserve">It is the </w:t>
      </w:r>
      <w:r w:rsidR="006E3A63">
        <w:rPr>
          <w:rStyle w:val="A4"/>
          <w:rFonts w:asciiTheme="minorHAnsi" w:hAnsiTheme="minorHAnsi" w:cs="Arial"/>
          <w:color w:val="auto"/>
        </w:rPr>
        <w:t>organisations</w:t>
      </w:r>
      <w:r w:rsidRPr="00AD5CE4">
        <w:rPr>
          <w:rStyle w:val="A4"/>
          <w:rFonts w:asciiTheme="minorHAnsi" w:hAnsiTheme="minorHAnsi" w:cs="Arial"/>
          <w:color w:val="auto"/>
        </w:rPr>
        <w:t xml:space="preserve"> responsibility to ensure that the GST component is remitted to the Australian Taxation Office</w:t>
      </w:r>
    </w:p>
    <w:p w14:paraId="7988E00B" w14:textId="0F9EF568" w:rsidR="00FA3A9D" w:rsidRPr="00AD5CE4" w:rsidRDefault="00FA3A9D" w:rsidP="00802219">
      <w:pPr>
        <w:pStyle w:val="Default"/>
        <w:numPr>
          <w:ilvl w:val="0"/>
          <w:numId w:val="22"/>
        </w:numPr>
        <w:ind w:left="641" w:right="-1" w:hanging="357"/>
        <w:rPr>
          <w:rStyle w:val="A4"/>
          <w:rFonts w:asciiTheme="minorHAnsi" w:hAnsiTheme="minorHAnsi" w:cs="Arial"/>
          <w:color w:val="auto"/>
        </w:rPr>
      </w:pPr>
      <w:r w:rsidRPr="00AD5CE4">
        <w:rPr>
          <w:rStyle w:val="A4"/>
          <w:rFonts w:asciiTheme="minorHAnsi" w:hAnsiTheme="minorHAnsi" w:cs="Arial"/>
          <w:color w:val="auto"/>
        </w:rPr>
        <w:t xml:space="preserve">A ‘Recipient Created Tax Invoice’ will be generated showing the </w:t>
      </w:r>
      <w:r w:rsidR="00612F2D">
        <w:rPr>
          <w:rStyle w:val="A4"/>
          <w:rFonts w:asciiTheme="minorHAnsi" w:hAnsiTheme="minorHAnsi" w:cs="Arial"/>
          <w:color w:val="auto"/>
        </w:rPr>
        <w:t>GST inclusive</w:t>
      </w:r>
      <w:r w:rsidRPr="00AD5CE4">
        <w:rPr>
          <w:rStyle w:val="A4"/>
          <w:rFonts w:asciiTheme="minorHAnsi" w:hAnsiTheme="minorHAnsi" w:cs="Arial"/>
          <w:color w:val="auto"/>
        </w:rPr>
        <w:t xml:space="preserve"> amount and forwarded to the organisation once the funds have been released</w:t>
      </w:r>
    </w:p>
    <w:p w14:paraId="130808C0" w14:textId="77588A55" w:rsidR="00FA3A9D" w:rsidRPr="00AD5CE4" w:rsidRDefault="00FA3A9D" w:rsidP="00802219">
      <w:pPr>
        <w:pStyle w:val="Tablebulletlistlevel1"/>
        <w:numPr>
          <w:ilvl w:val="0"/>
          <w:numId w:val="22"/>
        </w:numPr>
        <w:ind w:left="641" w:hanging="357"/>
        <w:rPr>
          <w:rFonts w:asciiTheme="minorHAnsi" w:hAnsiTheme="minorHAnsi" w:cs="Arial"/>
        </w:rPr>
      </w:pPr>
      <w:r w:rsidRPr="00AD5CE4">
        <w:rPr>
          <w:rFonts w:asciiTheme="minorHAnsi" w:hAnsiTheme="minorHAnsi" w:cs="Arial"/>
        </w:rPr>
        <w:t xml:space="preserve">If the organisation is not registered for GST, the organisation is not required to pay GST and will not receive </w:t>
      </w:r>
      <w:r w:rsidR="00F53B3B">
        <w:rPr>
          <w:rFonts w:asciiTheme="minorHAnsi" w:hAnsiTheme="minorHAnsi" w:cs="Arial"/>
        </w:rPr>
        <w:t xml:space="preserve">the </w:t>
      </w:r>
      <w:r w:rsidR="007E35BC">
        <w:rPr>
          <w:rFonts w:asciiTheme="minorHAnsi" w:hAnsiTheme="minorHAnsi" w:cs="Arial"/>
        </w:rPr>
        <w:t xml:space="preserve">GST </w:t>
      </w:r>
      <w:r w:rsidR="00F53B3B">
        <w:rPr>
          <w:rFonts w:asciiTheme="minorHAnsi" w:hAnsiTheme="minorHAnsi" w:cs="Arial"/>
        </w:rPr>
        <w:t>amount</w:t>
      </w:r>
      <w:r w:rsidRPr="00AD5CE4">
        <w:rPr>
          <w:rFonts w:asciiTheme="minorHAnsi" w:hAnsiTheme="minorHAnsi" w:cs="Arial"/>
        </w:rPr>
        <w:t>, and</w:t>
      </w:r>
    </w:p>
    <w:p w14:paraId="36445FE1" w14:textId="1DE903A2" w:rsidR="00A9459A" w:rsidRDefault="00FA3A9D" w:rsidP="00802219">
      <w:pPr>
        <w:pStyle w:val="Tablebulletlistlevel1"/>
        <w:numPr>
          <w:ilvl w:val="0"/>
          <w:numId w:val="22"/>
        </w:numPr>
        <w:spacing w:after="360"/>
        <w:ind w:left="641" w:hanging="357"/>
        <w:rPr>
          <w:rFonts w:asciiTheme="minorHAnsi" w:hAnsiTheme="minorHAnsi" w:cs="Arial"/>
        </w:rPr>
      </w:pPr>
      <w:r w:rsidRPr="00AD5CE4">
        <w:rPr>
          <w:rFonts w:asciiTheme="minorHAnsi" w:hAnsiTheme="minorHAnsi" w:cs="Arial"/>
        </w:rPr>
        <w:t xml:space="preserve">The organisation must advise the Department of any changes to its ABN or GST registration status. </w:t>
      </w:r>
    </w:p>
    <w:p w14:paraId="0F3D2ABB" w14:textId="77777777" w:rsidR="00A9459A" w:rsidRDefault="00A9459A">
      <w:pPr>
        <w:rPr>
          <w:rFonts w:asciiTheme="minorHAnsi" w:hAnsiTheme="minorHAnsi" w:cs="Arial"/>
        </w:rPr>
      </w:pPr>
      <w:r>
        <w:rPr>
          <w:rFonts w:asciiTheme="minorHAnsi" w:hAnsiTheme="minorHAnsi" w:cs="Arial"/>
        </w:rPr>
        <w:br w:type="page"/>
      </w:r>
    </w:p>
    <w:p w14:paraId="781F0211" w14:textId="77777777" w:rsidR="00FA3A9D" w:rsidRPr="00802219" w:rsidRDefault="00FA3A9D" w:rsidP="00802219">
      <w:pPr>
        <w:pStyle w:val="Heading1"/>
      </w:pPr>
      <w:bookmarkStart w:id="35" w:name="_Toc13754725"/>
      <w:bookmarkStart w:id="36" w:name="_Toc14698082"/>
      <w:bookmarkStart w:id="37" w:name="_Toc142913587"/>
      <w:r>
        <w:lastRenderedPageBreak/>
        <w:t>Buy Local</w:t>
      </w:r>
      <w:bookmarkEnd w:id="35"/>
      <w:bookmarkEnd w:id="36"/>
      <w:bookmarkEnd w:id="37"/>
    </w:p>
    <w:p w14:paraId="589F4361" w14:textId="4B573C9D" w:rsidR="00FA3A9D" w:rsidRPr="00AD5CE4" w:rsidRDefault="00FA3A9D" w:rsidP="67C1F87D">
      <w:pPr>
        <w:rPr>
          <w:rStyle w:val="Hyperlink"/>
          <w:rFonts w:asciiTheme="minorHAnsi" w:hAnsiTheme="minorHAnsi" w:cs="Arial"/>
          <w:color w:val="auto"/>
        </w:rPr>
      </w:pPr>
      <w:r w:rsidRPr="67C1F87D">
        <w:rPr>
          <w:rFonts w:asciiTheme="minorHAnsi" w:hAnsiTheme="minorHAnsi"/>
        </w:rPr>
        <w:t xml:space="preserve">The NTG is committed to supporting local Territory businesses through its Buy Local Plan. Applicants must use labour, services, supplies and material available within the NT, except where it can be </w:t>
      </w:r>
      <w:bookmarkStart w:id="38" w:name="_Int_JaFAn3yb"/>
      <w:r w:rsidRPr="67C1F87D">
        <w:rPr>
          <w:rFonts w:asciiTheme="minorHAnsi" w:hAnsiTheme="minorHAnsi"/>
        </w:rPr>
        <w:t>reasonably demonstrated</w:t>
      </w:r>
      <w:bookmarkEnd w:id="38"/>
      <w:r w:rsidRPr="67C1F87D">
        <w:rPr>
          <w:rFonts w:asciiTheme="minorHAnsi" w:hAnsiTheme="minorHAnsi"/>
        </w:rPr>
        <w:t xml:space="preserve"> that it is impractical for commercial, </w:t>
      </w:r>
      <w:bookmarkStart w:id="39" w:name="_Int_ZJscoIs9"/>
      <w:proofErr w:type="gramStart"/>
      <w:r w:rsidRPr="67C1F87D">
        <w:rPr>
          <w:rFonts w:asciiTheme="minorHAnsi" w:hAnsiTheme="minorHAnsi"/>
        </w:rPr>
        <w:t>technical</w:t>
      </w:r>
      <w:bookmarkEnd w:id="39"/>
      <w:proofErr w:type="gramEnd"/>
      <w:r w:rsidRPr="67C1F87D">
        <w:rPr>
          <w:rFonts w:asciiTheme="minorHAnsi" w:hAnsiTheme="minorHAnsi"/>
        </w:rPr>
        <w:t xml:space="preserve"> or other reasons. More information can be found by visiting the website</w:t>
      </w:r>
      <w:r>
        <w:t xml:space="preserve"> </w:t>
      </w:r>
      <w:hyperlink r:id="rId19">
        <w:r w:rsidRPr="67C1F87D">
          <w:rPr>
            <w:rStyle w:val="Hyperlink"/>
            <w:rFonts w:asciiTheme="minorHAnsi" w:hAnsiTheme="minorHAnsi" w:cs="Arial"/>
            <w:color w:val="auto"/>
          </w:rPr>
          <w:t>www.buylocal.nt.gov.au</w:t>
        </w:r>
      </w:hyperlink>
      <w:r w:rsidR="00A1567F">
        <w:rPr>
          <w:rStyle w:val="Hyperlink"/>
          <w:rFonts w:asciiTheme="minorHAnsi" w:hAnsiTheme="minorHAnsi" w:cs="Arial"/>
          <w:color w:val="auto"/>
        </w:rPr>
        <w:t>.</w:t>
      </w:r>
    </w:p>
    <w:p w14:paraId="7B04C7CE" w14:textId="4336BA7C" w:rsidR="00FA3A9D" w:rsidRPr="00802219" w:rsidRDefault="00FA3A9D" w:rsidP="550C57BA">
      <w:pPr>
        <w:pStyle w:val="Heading1"/>
        <w:rPr>
          <w:rStyle w:val="A1"/>
          <w:rFonts w:cstheme="majorBidi"/>
          <w:b w:val="0"/>
          <w:color w:val="1F1F5F" w:themeColor="text1"/>
          <w:sz w:val="36"/>
          <w:szCs w:val="36"/>
        </w:rPr>
      </w:pPr>
      <w:bookmarkStart w:id="40" w:name="_Toc14698084"/>
      <w:bookmarkStart w:id="41" w:name="_Toc142913588"/>
      <w:r w:rsidRPr="550C57BA">
        <w:rPr>
          <w:rStyle w:val="A1"/>
          <w:rFonts w:cstheme="majorBidi"/>
          <w:b w:val="0"/>
          <w:color w:val="1F1F5F" w:themeColor="text1"/>
          <w:sz w:val="36"/>
          <w:szCs w:val="36"/>
        </w:rPr>
        <w:t>Definitions</w:t>
      </w:r>
      <w:bookmarkEnd w:id="40"/>
      <w:bookmarkEnd w:id="41"/>
    </w:p>
    <w:p w14:paraId="0172204D" w14:textId="77777777" w:rsidR="00FA3A9D" w:rsidRPr="00494980" w:rsidRDefault="00FA3A9D" w:rsidP="00FA3A9D">
      <w:pPr>
        <w:pStyle w:val="Pa3"/>
        <w:spacing w:before="240"/>
        <w:rPr>
          <w:rStyle w:val="A4"/>
          <w:rFonts w:asciiTheme="minorHAnsi" w:hAnsiTheme="minorHAnsi" w:cs="Arial"/>
          <w:b/>
          <w:bCs/>
          <w:u w:val="single"/>
        </w:rPr>
      </w:pPr>
      <w:r w:rsidRPr="00494980">
        <w:rPr>
          <w:rStyle w:val="A4"/>
          <w:rFonts w:asciiTheme="minorHAnsi" w:hAnsiTheme="minorHAnsi" w:cs="Arial"/>
          <w:u w:val="single"/>
        </w:rPr>
        <w:t>Accreditation</w:t>
      </w:r>
    </w:p>
    <w:p w14:paraId="674E3F28" w14:textId="54616081" w:rsidR="00FA3A9D" w:rsidRPr="00494980" w:rsidRDefault="00FA3A9D" w:rsidP="05881F1E">
      <w:pPr>
        <w:pStyle w:val="Default"/>
        <w:spacing w:after="200"/>
        <w:rPr>
          <w:rStyle w:val="A4"/>
          <w:rFonts w:asciiTheme="minorHAnsi" w:hAnsiTheme="minorHAnsi" w:cs="Arial"/>
          <w:color w:val="auto"/>
        </w:rPr>
      </w:pPr>
      <w:r w:rsidRPr="05881F1E">
        <w:rPr>
          <w:rStyle w:val="A4"/>
          <w:rFonts w:asciiTheme="minorHAnsi" w:hAnsiTheme="minorHAnsi" w:cs="Arial"/>
          <w:color w:val="auto"/>
        </w:rPr>
        <w:t xml:space="preserve">The NSO’s </w:t>
      </w:r>
      <w:r w:rsidR="760EC9C2" w:rsidRPr="05881F1E">
        <w:rPr>
          <w:rStyle w:val="A4"/>
          <w:rFonts w:asciiTheme="minorHAnsi" w:hAnsiTheme="minorHAnsi" w:cs="Arial"/>
          <w:color w:val="auto"/>
        </w:rPr>
        <w:t>competency-based</w:t>
      </w:r>
      <w:r w:rsidRPr="05881F1E">
        <w:rPr>
          <w:rStyle w:val="A4"/>
          <w:rFonts w:asciiTheme="minorHAnsi" w:hAnsiTheme="minorHAnsi" w:cs="Arial"/>
          <w:color w:val="auto"/>
        </w:rPr>
        <w:t xml:space="preserve"> training program is required to be completed by an official </w:t>
      </w:r>
      <w:r w:rsidR="2FCB8B1F" w:rsidRPr="05881F1E">
        <w:rPr>
          <w:rStyle w:val="A4"/>
          <w:rFonts w:asciiTheme="minorHAnsi" w:hAnsiTheme="minorHAnsi" w:cs="Arial"/>
          <w:color w:val="auto"/>
        </w:rPr>
        <w:t>to</w:t>
      </w:r>
      <w:r w:rsidRPr="05881F1E">
        <w:rPr>
          <w:rStyle w:val="A4"/>
          <w:rFonts w:asciiTheme="minorHAnsi" w:hAnsiTheme="minorHAnsi" w:cs="Arial"/>
          <w:color w:val="auto"/>
        </w:rPr>
        <w:t xml:space="preserve"> be nationally recognised within the sport. There are flexible methods of delivery of the curriculum (</w:t>
      </w:r>
      <w:r w:rsidR="210AA6C5" w:rsidRPr="05881F1E">
        <w:rPr>
          <w:rStyle w:val="A4"/>
          <w:rFonts w:asciiTheme="minorHAnsi" w:hAnsiTheme="minorHAnsi" w:cs="Arial"/>
          <w:color w:val="auto"/>
        </w:rPr>
        <w:t>e.g.,</w:t>
      </w:r>
      <w:r w:rsidRPr="05881F1E">
        <w:rPr>
          <w:rStyle w:val="A4"/>
          <w:rFonts w:asciiTheme="minorHAnsi" w:hAnsiTheme="minorHAnsi" w:cs="Arial"/>
          <w:color w:val="auto"/>
        </w:rPr>
        <w:t xml:space="preserve"> in a </w:t>
      </w:r>
      <w:r w:rsidR="03771CE0" w:rsidRPr="05881F1E">
        <w:rPr>
          <w:rStyle w:val="A4"/>
          <w:rFonts w:asciiTheme="minorHAnsi" w:hAnsiTheme="minorHAnsi" w:cs="Arial"/>
          <w:color w:val="auto"/>
        </w:rPr>
        <w:t>face-to-face</w:t>
      </w:r>
      <w:r w:rsidRPr="05881F1E">
        <w:rPr>
          <w:rStyle w:val="A4"/>
          <w:rFonts w:asciiTheme="minorHAnsi" w:hAnsiTheme="minorHAnsi" w:cs="Arial"/>
          <w:color w:val="auto"/>
        </w:rPr>
        <w:t xml:space="preserve"> classroom setting, through mentor sessions, face to face practical learning, e-learning, or a mixture of methods). It has previously been called the National Officiating Accreditation Scheme (NOAS) or National Coach Accreditation Scheme (NCAS).</w:t>
      </w:r>
    </w:p>
    <w:p w14:paraId="414EE174" w14:textId="77777777" w:rsidR="000810CC" w:rsidRPr="000810CC" w:rsidRDefault="000810CC" w:rsidP="000810CC">
      <w:pPr>
        <w:pStyle w:val="Default"/>
        <w:rPr>
          <w:rFonts w:asciiTheme="minorHAnsi" w:hAnsiTheme="minorHAnsi"/>
          <w:color w:val="auto"/>
          <w:sz w:val="22"/>
          <w:szCs w:val="22"/>
          <w:u w:val="single"/>
        </w:rPr>
      </w:pPr>
      <w:r w:rsidRPr="000810CC">
        <w:rPr>
          <w:rFonts w:asciiTheme="minorHAnsi" w:hAnsiTheme="minorHAnsi"/>
          <w:color w:val="auto"/>
          <w:sz w:val="22"/>
          <w:szCs w:val="22"/>
          <w:u w:val="single"/>
        </w:rPr>
        <w:t>Active Recreation Organisation</w:t>
      </w:r>
    </w:p>
    <w:p w14:paraId="38F6ADE8" w14:textId="19E01D42" w:rsidR="000810CC" w:rsidRPr="000810CC" w:rsidRDefault="000810CC" w:rsidP="67C1F87D">
      <w:pPr>
        <w:pStyle w:val="Default"/>
        <w:spacing w:after="200"/>
        <w:rPr>
          <w:rFonts w:asciiTheme="minorHAnsi" w:hAnsiTheme="minorHAnsi"/>
          <w:color w:val="auto"/>
          <w:sz w:val="22"/>
          <w:szCs w:val="22"/>
        </w:rPr>
      </w:pPr>
      <w:r w:rsidRPr="67C1F87D">
        <w:rPr>
          <w:rFonts w:asciiTheme="minorHAnsi" w:hAnsiTheme="minorHAnsi"/>
          <w:color w:val="auto"/>
          <w:sz w:val="22"/>
          <w:szCs w:val="22"/>
        </w:rPr>
        <w:t xml:space="preserve">An organisation whose primary focus is the promotion of active recreation activities and programs, with active recreation being a physical activity engaged in for the purpose of relaxation, health, </w:t>
      </w:r>
      <w:r w:rsidR="00D0718D" w:rsidRPr="67C1F87D">
        <w:rPr>
          <w:rFonts w:asciiTheme="minorHAnsi" w:hAnsiTheme="minorHAnsi"/>
          <w:color w:val="auto"/>
          <w:sz w:val="22"/>
          <w:szCs w:val="22"/>
        </w:rPr>
        <w:t>wellbeing,</w:t>
      </w:r>
      <w:r w:rsidRPr="67C1F87D">
        <w:rPr>
          <w:rFonts w:asciiTheme="minorHAnsi" w:hAnsiTheme="minorHAnsi"/>
          <w:color w:val="auto"/>
          <w:sz w:val="22"/>
          <w:szCs w:val="22"/>
        </w:rPr>
        <w:t xml:space="preserve"> and enjoyment outside of organised sport.</w:t>
      </w:r>
    </w:p>
    <w:p w14:paraId="09A5041A" w14:textId="6BA63784" w:rsidR="00FA3A9D" w:rsidRPr="00494980" w:rsidRDefault="00FA3A9D" w:rsidP="000810CC">
      <w:pPr>
        <w:pStyle w:val="Default"/>
        <w:rPr>
          <w:rFonts w:asciiTheme="minorHAnsi" w:hAnsiTheme="minorHAnsi"/>
          <w:color w:val="auto"/>
          <w:sz w:val="22"/>
          <w:szCs w:val="22"/>
          <w:u w:val="single"/>
        </w:rPr>
      </w:pPr>
      <w:r w:rsidRPr="00494980">
        <w:rPr>
          <w:rFonts w:asciiTheme="minorHAnsi" w:hAnsiTheme="minorHAnsi"/>
          <w:color w:val="auto"/>
          <w:sz w:val="22"/>
          <w:szCs w:val="22"/>
          <w:u w:val="single"/>
        </w:rPr>
        <w:t>Coach Developers</w:t>
      </w:r>
    </w:p>
    <w:p w14:paraId="1A9AFDDD" w14:textId="5574758F" w:rsidR="00FA3A9D" w:rsidRPr="00494980" w:rsidRDefault="00FA3A9D" w:rsidP="00FA3A9D">
      <w:r>
        <w:t xml:space="preserve">Key people engaged in delivering coach education/training/development have </w:t>
      </w:r>
      <w:r w:rsidR="541E9D6D">
        <w:t>been</w:t>
      </w:r>
      <w:r>
        <w:t xml:space="preserve"> called coach educators, and more recently coach developers. They are people trained to develop, support and challenge coaches to go on honing and improving their knowledge and skills to provide positive an effective sport experience for all participants. They are not simply experienced coaches or transmitters of coaching knowledge.</w:t>
      </w:r>
    </w:p>
    <w:p w14:paraId="1CE5E375" w14:textId="77777777" w:rsidR="00FA3A9D" w:rsidRPr="00BC4259" w:rsidRDefault="00FA3A9D" w:rsidP="00BC4259">
      <w:pPr>
        <w:spacing w:after="0"/>
        <w:rPr>
          <w:u w:val="single"/>
          <w:lang w:eastAsia="en-AU"/>
        </w:rPr>
      </w:pPr>
      <w:r w:rsidRPr="00BC4259">
        <w:rPr>
          <w:u w:val="single"/>
        </w:rPr>
        <w:t>Grant Agreement</w:t>
      </w:r>
    </w:p>
    <w:p w14:paraId="2D6CD47D" w14:textId="664AD1F4" w:rsidR="00BC4259" w:rsidRDefault="00BC4259" w:rsidP="00BC4259">
      <w:pPr>
        <w:jc w:val="both"/>
        <w:rPr>
          <w:lang w:eastAsia="en-AU"/>
        </w:rPr>
      </w:pPr>
      <w:r w:rsidRPr="67C1F87D">
        <w:rPr>
          <w:lang w:eastAsia="en-AU"/>
        </w:rPr>
        <w:t xml:space="preserve">The legally binding agreement that the funded organisation </w:t>
      </w:r>
      <w:bookmarkStart w:id="42" w:name="_Int_jeiM6qEm"/>
      <w:proofErr w:type="gramStart"/>
      <w:r w:rsidRPr="67C1F87D">
        <w:rPr>
          <w:lang w:eastAsia="en-AU"/>
        </w:rPr>
        <w:t>enters into</w:t>
      </w:r>
      <w:bookmarkEnd w:id="42"/>
      <w:proofErr w:type="gramEnd"/>
      <w:r w:rsidRPr="67C1F87D">
        <w:rPr>
          <w:lang w:eastAsia="en-AU"/>
        </w:rPr>
        <w:t xml:space="preserve"> with the NTG. It includes information on reporting and acquittal requirements, payment schedules and other obligations.</w:t>
      </w:r>
    </w:p>
    <w:p w14:paraId="3CD405C3" w14:textId="77777777" w:rsidR="000810CC" w:rsidRPr="00096BD7" w:rsidRDefault="000810CC" w:rsidP="000810CC">
      <w:pPr>
        <w:pStyle w:val="Pa3"/>
        <w:spacing w:line="240" w:lineRule="auto"/>
        <w:rPr>
          <w:rStyle w:val="A4"/>
          <w:rFonts w:asciiTheme="minorHAnsi" w:hAnsiTheme="minorHAnsi" w:cs="Arial"/>
          <w:u w:val="single"/>
        </w:rPr>
      </w:pPr>
      <w:r w:rsidRPr="00096BD7">
        <w:rPr>
          <w:rStyle w:val="A4"/>
          <w:rFonts w:asciiTheme="minorHAnsi" w:hAnsiTheme="minorHAnsi" w:cs="Arial"/>
          <w:u w:val="single"/>
        </w:rPr>
        <w:t>Officiating Coach/Educator</w:t>
      </w:r>
    </w:p>
    <w:p w14:paraId="2CEDEB79" w14:textId="4A4C9E92" w:rsidR="000810CC" w:rsidRDefault="000810CC" w:rsidP="67C1F87D">
      <w:pPr>
        <w:pStyle w:val="Pa3"/>
        <w:spacing w:after="200" w:line="240" w:lineRule="auto"/>
        <w:rPr>
          <w:rFonts w:asciiTheme="minorHAnsi" w:hAnsiTheme="minorHAnsi" w:cs="Arial"/>
          <w:sz w:val="22"/>
          <w:szCs w:val="22"/>
          <w:shd w:val="clear" w:color="auto" w:fill="FFFFFF"/>
        </w:rPr>
      </w:pPr>
      <w:r w:rsidRPr="67C1F87D">
        <w:rPr>
          <w:rStyle w:val="A4"/>
          <w:rFonts w:asciiTheme="minorHAnsi" w:hAnsiTheme="minorHAnsi" w:cs="Arial"/>
        </w:rPr>
        <w:t xml:space="preserve">Is a person </w:t>
      </w:r>
      <w:r w:rsidRPr="67C1F87D">
        <w:rPr>
          <w:rFonts w:asciiTheme="minorHAnsi" w:hAnsiTheme="minorHAnsi" w:cs="Arial"/>
          <w:sz w:val="22"/>
          <w:szCs w:val="22"/>
          <w:shd w:val="clear" w:color="auto" w:fill="FFFFFF"/>
        </w:rPr>
        <w:t xml:space="preserve">responsible for the training officials by analysing their performances, instructing in relevant </w:t>
      </w:r>
      <w:r w:rsidR="00F53B3B" w:rsidRPr="67C1F87D">
        <w:rPr>
          <w:rFonts w:asciiTheme="minorHAnsi" w:hAnsiTheme="minorHAnsi" w:cs="Arial"/>
          <w:sz w:val="22"/>
          <w:szCs w:val="22"/>
          <w:shd w:val="clear" w:color="auto" w:fill="FFFFFF"/>
        </w:rPr>
        <w:t>skills,</w:t>
      </w:r>
      <w:r w:rsidRPr="67C1F87D">
        <w:rPr>
          <w:rFonts w:asciiTheme="minorHAnsi" w:hAnsiTheme="minorHAnsi" w:cs="Arial"/>
          <w:sz w:val="22"/>
          <w:szCs w:val="22"/>
          <w:shd w:val="clear" w:color="auto" w:fill="FFFFFF"/>
        </w:rPr>
        <w:t xml:space="preserve"> and assessing competencies as per the National Sporting Organisations’ accreditation framework/guidelines and provides advice, </w:t>
      </w:r>
      <w:bookmarkStart w:id="43" w:name="_Int_T2eNneJB"/>
      <w:proofErr w:type="gramStart"/>
      <w:r w:rsidRPr="67C1F87D">
        <w:rPr>
          <w:rFonts w:asciiTheme="minorHAnsi" w:hAnsiTheme="minorHAnsi" w:cs="Arial"/>
          <w:sz w:val="22"/>
          <w:szCs w:val="22"/>
          <w:shd w:val="clear" w:color="auto" w:fill="FFFFFF"/>
        </w:rPr>
        <w:t>encouragement</w:t>
      </w:r>
      <w:bookmarkEnd w:id="43"/>
      <w:proofErr w:type="gramEnd"/>
      <w:r w:rsidRPr="67C1F87D">
        <w:rPr>
          <w:rFonts w:asciiTheme="minorHAnsi" w:hAnsiTheme="minorHAnsi" w:cs="Arial"/>
          <w:sz w:val="22"/>
          <w:szCs w:val="22"/>
          <w:shd w:val="clear" w:color="auto" w:fill="FFFFFF"/>
        </w:rPr>
        <w:t xml:space="preserve"> and feedback. Coaches/educators can also be known as officiating assessors, developers, mentors, </w:t>
      </w:r>
      <w:r w:rsidR="00D0718D" w:rsidRPr="67C1F87D">
        <w:rPr>
          <w:rFonts w:asciiTheme="minorHAnsi" w:hAnsiTheme="minorHAnsi" w:cs="Arial"/>
          <w:sz w:val="22"/>
          <w:szCs w:val="22"/>
          <w:shd w:val="clear" w:color="auto" w:fill="FFFFFF"/>
        </w:rPr>
        <w:t>observers,</w:t>
      </w:r>
      <w:r w:rsidRPr="67C1F87D">
        <w:rPr>
          <w:rFonts w:asciiTheme="minorHAnsi" w:hAnsiTheme="minorHAnsi" w:cs="Arial"/>
          <w:sz w:val="22"/>
          <w:szCs w:val="22"/>
          <w:shd w:val="clear" w:color="auto" w:fill="FFFFFF"/>
        </w:rPr>
        <w:t xml:space="preserve"> or instructors.</w:t>
      </w:r>
    </w:p>
    <w:p w14:paraId="6D90977B" w14:textId="51C42041" w:rsidR="00FA3A9D" w:rsidRPr="00AD5CE4" w:rsidRDefault="00FA3A9D" w:rsidP="5E56F856">
      <w:pPr>
        <w:pStyle w:val="Pa3"/>
        <w:spacing w:line="240" w:lineRule="auto"/>
        <w:rPr>
          <w:rStyle w:val="A4"/>
          <w:rFonts w:asciiTheme="minorHAnsi" w:hAnsiTheme="minorHAnsi" w:cs="Arial"/>
          <w:u w:val="single"/>
        </w:rPr>
      </w:pPr>
      <w:r w:rsidRPr="5E56F856">
        <w:rPr>
          <w:rStyle w:val="A4"/>
          <w:rFonts w:asciiTheme="minorHAnsi" w:hAnsiTheme="minorHAnsi" w:cs="Arial"/>
          <w:u w:val="single"/>
        </w:rPr>
        <w:t>Peak Sporting Body</w:t>
      </w:r>
    </w:p>
    <w:p w14:paraId="79D02FC4" w14:textId="74C5C2E5" w:rsidR="00FA3A9D" w:rsidRDefault="00FA3A9D" w:rsidP="00A0090D">
      <w:r w:rsidRPr="00AD5CE4">
        <w:t>The pre-eminent governing body for the sport in the NT recognised by the Northern Territory Government as the peak sporting body.</w:t>
      </w:r>
    </w:p>
    <w:p w14:paraId="24392D25" w14:textId="77777777" w:rsidR="00A44522" w:rsidRDefault="00A44522" w:rsidP="00A44522">
      <w:pPr>
        <w:pStyle w:val="Pa3"/>
        <w:spacing w:before="240"/>
        <w:rPr>
          <w:rStyle w:val="A4"/>
          <w:rFonts w:asciiTheme="minorHAnsi" w:hAnsiTheme="minorHAnsi" w:cs="Arial"/>
          <w:u w:val="single"/>
        </w:rPr>
      </w:pPr>
      <w:r>
        <w:rPr>
          <w:rStyle w:val="A4"/>
          <w:rFonts w:asciiTheme="minorHAnsi" w:hAnsiTheme="minorHAnsi" w:cs="Arial"/>
          <w:u w:val="single"/>
        </w:rPr>
        <w:t>Sport Organisation</w:t>
      </w:r>
    </w:p>
    <w:p w14:paraId="4085A5EE" w14:textId="77777777" w:rsidR="00A44522" w:rsidRPr="00B45F26" w:rsidRDefault="00A44522" w:rsidP="00A44522">
      <w:r>
        <w:t xml:space="preserve">Any sport that is recognised by the Australian Sports Commission. This list can be found at </w:t>
      </w:r>
      <w:hyperlink r:id="rId20" w:history="1">
        <w:r w:rsidRPr="00C15DDA">
          <w:rPr>
            <w:rStyle w:val="Hyperlink"/>
          </w:rPr>
          <w:t>https://www.sportaus.gov.au/australian_sports_directory</w:t>
        </w:r>
      </w:hyperlink>
      <w:r>
        <w:t xml:space="preserve">. </w:t>
      </w:r>
    </w:p>
    <w:p w14:paraId="61D2C566" w14:textId="3075B906" w:rsidR="007B3420" w:rsidRPr="0061132F" w:rsidRDefault="007B3420" w:rsidP="007B3420">
      <w:pPr>
        <w:pStyle w:val="Default"/>
        <w:rPr>
          <w:rFonts w:asciiTheme="minorHAnsi" w:hAnsiTheme="minorHAnsi"/>
          <w:color w:val="auto"/>
          <w:sz w:val="22"/>
          <w:szCs w:val="22"/>
          <w:u w:val="single"/>
        </w:rPr>
      </w:pPr>
      <w:r w:rsidRPr="0061132F">
        <w:rPr>
          <w:rFonts w:asciiTheme="minorHAnsi" w:hAnsiTheme="minorHAnsi"/>
          <w:color w:val="auto"/>
          <w:sz w:val="22"/>
          <w:szCs w:val="22"/>
          <w:u w:val="single"/>
        </w:rPr>
        <w:t>Sport Service Provider</w:t>
      </w:r>
    </w:p>
    <w:p w14:paraId="2F47E942" w14:textId="513320CF" w:rsidR="00A9459A" w:rsidRDefault="00CE1F88" w:rsidP="00C332EA">
      <w:pPr>
        <w:pStyle w:val="Default"/>
        <w:spacing w:after="200"/>
        <w:rPr>
          <w:rFonts w:asciiTheme="minorHAnsi" w:hAnsiTheme="minorHAnsi"/>
          <w:color w:val="auto"/>
          <w:sz w:val="22"/>
          <w:szCs w:val="22"/>
        </w:rPr>
      </w:pPr>
      <w:r>
        <w:rPr>
          <w:rFonts w:asciiTheme="minorHAnsi" w:hAnsiTheme="minorHAnsi"/>
          <w:color w:val="auto"/>
          <w:sz w:val="22"/>
          <w:szCs w:val="22"/>
        </w:rPr>
        <w:t>An organisation that are not a sport governing body but deliver sport-related services recognised by the Northern Territory Government.</w:t>
      </w:r>
    </w:p>
    <w:p w14:paraId="317E85B5" w14:textId="77777777" w:rsidR="00A9459A" w:rsidRDefault="00A9459A">
      <w:pPr>
        <w:rPr>
          <w:rFonts w:asciiTheme="minorHAnsi" w:eastAsiaTheme="minorHAnsi" w:hAnsiTheme="minorHAnsi" w:cs="Lato Black"/>
        </w:rPr>
      </w:pPr>
      <w:r>
        <w:rPr>
          <w:rFonts w:asciiTheme="minorHAnsi" w:hAnsiTheme="minorHAnsi"/>
        </w:rPr>
        <w:br w:type="page"/>
      </w:r>
    </w:p>
    <w:p w14:paraId="0A24BF6C" w14:textId="413FA472" w:rsidR="00FA3A9D" w:rsidRPr="00AD5CE4" w:rsidRDefault="00FA3A9D" w:rsidP="00FA3A9D">
      <w:pPr>
        <w:pStyle w:val="Pa3"/>
        <w:spacing w:before="240"/>
        <w:rPr>
          <w:rStyle w:val="A4"/>
          <w:rFonts w:asciiTheme="minorHAnsi" w:hAnsiTheme="minorHAnsi" w:cs="Arial"/>
          <w:u w:val="single"/>
        </w:rPr>
      </w:pPr>
      <w:r w:rsidRPr="00AD5CE4">
        <w:rPr>
          <w:rStyle w:val="A4"/>
          <w:rFonts w:asciiTheme="minorHAnsi" w:hAnsiTheme="minorHAnsi" w:cs="Arial"/>
          <w:u w:val="single"/>
        </w:rPr>
        <w:lastRenderedPageBreak/>
        <w:t>Volunteer</w:t>
      </w:r>
    </w:p>
    <w:p w14:paraId="3ED04E2D" w14:textId="3A3D831A" w:rsidR="00FA3A9D" w:rsidRPr="00AD5CE4" w:rsidRDefault="00FA3A9D" w:rsidP="00FA3A9D">
      <w:pPr>
        <w:rPr>
          <w:lang w:eastAsia="en-AU"/>
        </w:rPr>
      </w:pPr>
      <w:r w:rsidRPr="00AD5CE4">
        <w:rPr>
          <w:lang w:eastAsia="en-AU"/>
        </w:rPr>
        <w:t xml:space="preserve">Unpaid or paid an honorarium </w:t>
      </w:r>
      <w:r w:rsidRPr="00AD5CE4">
        <w:rPr>
          <w:rStyle w:val="FootnoteReference"/>
          <w:lang w:eastAsia="en-AU"/>
        </w:rPr>
        <w:footnoteReference w:id="2"/>
      </w:r>
      <w:r w:rsidRPr="00AD5CE4">
        <w:rPr>
          <w:lang w:eastAsia="en-AU"/>
        </w:rPr>
        <w:t xml:space="preserve"> </w:t>
      </w:r>
      <w:r w:rsidR="00BC4259">
        <w:rPr>
          <w:lang w:eastAsia="en-AU"/>
        </w:rPr>
        <w:t xml:space="preserve">in a non-playing role in sport. This includes </w:t>
      </w:r>
      <w:r w:rsidRPr="00AD5CE4">
        <w:rPr>
          <w:lang w:eastAsia="en-AU"/>
        </w:rPr>
        <w:t xml:space="preserve">coaches, </w:t>
      </w:r>
      <w:r w:rsidR="00D0718D" w:rsidRPr="00AD5CE4">
        <w:rPr>
          <w:lang w:eastAsia="en-AU"/>
        </w:rPr>
        <w:t>officials,</w:t>
      </w:r>
      <w:r w:rsidRPr="00AD5CE4">
        <w:rPr>
          <w:lang w:eastAsia="en-AU"/>
        </w:rPr>
        <w:t xml:space="preserve"> and other key support personnel</w:t>
      </w:r>
      <w:r w:rsidR="00BC4259">
        <w:rPr>
          <w:lang w:eastAsia="en-AU"/>
        </w:rPr>
        <w:t xml:space="preserve"> (</w:t>
      </w:r>
      <w:r w:rsidR="328DFC7F">
        <w:rPr>
          <w:lang w:eastAsia="en-AU"/>
        </w:rPr>
        <w:t>e.g.,</w:t>
      </w:r>
      <w:r w:rsidR="00BC4259">
        <w:rPr>
          <w:lang w:eastAsia="en-AU"/>
        </w:rPr>
        <w:t xml:space="preserve"> administration, board/committee members, team managers, volunteer mangers/coordinators and medical support).</w:t>
      </w:r>
    </w:p>
    <w:p w14:paraId="311F9B0B" w14:textId="77777777" w:rsidR="00FA3A9D" w:rsidRPr="00562A0F" w:rsidRDefault="00FA3A9D" w:rsidP="550C57BA">
      <w:pPr>
        <w:pStyle w:val="Heading1"/>
        <w:rPr>
          <w:rStyle w:val="A1"/>
          <w:rFonts w:cstheme="majorBidi"/>
          <w:b w:val="0"/>
          <w:color w:val="1F1F5F" w:themeColor="text1"/>
          <w:sz w:val="36"/>
          <w:szCs w:val="36"/>
        </w:rPr>
      </w:pPr>
      <w:bookmarkStart w:id="44" w:name="_Toc14698085"/>
      <w:bookmarkStart w:id="45" w:name="_Toc142913589"/>
      <w:r w:rsidRPr="550C57BA">
        <w:rPr>
          <w:rStyle w:val="A1"/>
          <w:rFonts w:cstheme="majorBidi"/>
          <w:b w:val="0"/>
          <w:color w:val="1F1F5F" w:themeColor="text1"/>
          <w:sz w:val="36"/>
          <w:szCs w:val="36"/>
        </w:rPr>
        <w:t>Contact information</w:t>
      </w:r>
      <w:bookmarkEnd w:id="44"/>
      <w:bookmarkEnd w:id="45"/>
    </w:p>
    <w:p w14:paraId="248BB044" w14:textId="77777777" w:rsidR="00FA3A9D" w:rsidRPr="00AD5CE4" w:rsidRDefault="00FA3A9D" w:rsidP="00FA3A9D">
      <w:pPr>
        <w:pStyle w:val="Heading3"/>
        <w:numPr>
          <w:ilvl w:val="2"/>
          <w:numId w:val="0"/>
        </w:numPr>
        <w:ind w:left="720" w:hanging="720"/>
        <w:rPr>
          <w:color w:val="auto"/>
          <w:lang w:eastAsia="en-AU"/>
        </w:rPr>
      </w:pPr>
      <w:bookmarkStart w:id="46" w:name="_Toc79563916"/>
      <w:bookmarkStart w:id="47" w:name="_Toc142913590"/>
      <w:r w:rsidRPr="550C57BA">
        <w:rPr>
          <w:color w:val="auto"/>
          <w:lang w:eastAsia="en-AU"/>
        </w:rPr>
        <w:t>Darwin</w:t>
      </w:r>
      <w:bookmarkEnd w:id="46"/>
      <w:bookmarkEnd w:id="47"/>
    </w:p>
    <w:p w14:paraId="1DF5EE2E" w14:textId="2A7CB178" w:rsidR="00FA3A9D" w:rsidRPr="00AD5CE4" w:rsidRDefault="00C5416B" w:rsidP="00FA3A9D">
      <w:pPr>
        <w:pStyle w:val="Pa3"/>
        <w:spacing w:after="60" w:line="240" w:lineRule="auto"/>
        <w:rPr>
          <w:rStyle w:val="A4"/>
          <w:rFonts w:asciiTheme="minorHAnsi" w:hAnsiTheme="minorHAnsi" w:cs="Arial"/>
        </w:rPr>
      </w:pPr>
      <w:r>
        <w:rPr>
          <w:rStyle w:val="A4"/>
          <w:rFonts w:asciiTheme="minorHAnsi" w:hAnsiTheme="minorHAnsi" w:cs="Arial"/>
        </w:rPr>
        <w:t>Sport, Recreation and Strategic Infrastructure</w:t>
      </w:r>
    </w:p>
    <w:p w14:paraId="7EBF2D81" w14:textId="77777777" w:rsidR="00FA3A9D" w:rsidRPr="00AD5CE4" w:rsidRDefault="00FA3A9D" w:rsidP="00FA3A9D">
      <w:pPr>
        <w:pStyle w:val="Pa3"/>
        <w:spacing w:after="60" w:line="240" w:lineRule="auto"/>
        <w:rPr>
          <w:rStyle w:val="A4"/>
          <w:rFonts w:asciiTheme="minorHAnsi" w:hAnsiTheme="minorHAnsi" w:cs="Arial"/>
        </w:rPr>
      </w:pPr>
      <w:r w:rsidRPr="00AD5CE4">
        <w:rPr>
          <w:rStyle w:val="A4"/>
          <w:rFonts w:asciiTheme="minorHAnsi" w:hAnsiTheme="minorHAnsi" w:cs="Arial"/>
        </w:rPr>
        <w:t>Level 1, Arafura Stadium, 40 Abala Road</w:t>
      </w:r>
    </w:p>
    <w:p w14:paraId="0741A30E" w14:textId="77777777" w:rsidR="00FA3A9D" w:rsidRPr="00AD5CE4" w:rsidRDefault="00FA3A9D" w:rsidP="00FA3A9D">
      <w:pPr>
        <w:pStyle w:val="Pa3"/>
        <w:spacing w:after="60" w:line="240" w:lineRule="auto"/>
        <w:rPr>
          <w:rStyle w:val="A4"/>
          <w:rFonts w:asciiTheme="minorHAnsi" w:hAnsiTheme="minorHAnsi" w:cs="Arial"/>
        </w:rPr>
      </w:pPr>
      <w:r w:rsidRPr="00AD5CE4">
        <w:rPr>
          <w:rStyle w:val="A4"/>
          <w:rFonts w:asciiTheme="minorHAnsi" w:hAnsiTheme="minorHAnsi" w:cs="Arial"/>
        </w:rPr>
        <w:t>Marrara NT 0812</w:t>
      </w:r>
    </w:p>
    <w:p w14:paraId="7C1906DB" w14:textId="147F2A0A" w:rsidR="00FA3A9D" w:rsidRPr="00AD5CE4" w:rsidRDefault="00FA3A9D" w:rsidP="00FA3A9D">
      <w:pPr>
        <w:pStyle w:val="Pa3"/>
        <w:spacing w:after="60" w:line="240" w:lineRule="auto"/>
        <w:rPr>
          <w:rFonts w:asciiTheme="minorHAnsi" w:hAnsiTheme="minorHAnsi" w:cs="Arial"/>
          <w:sz w:val="22"/>
          <w:szCs w:val="22"/>
        </w:rPr>
      </w:pPr>
      <w:r w:rsidRPr="00AD5CE4">
        <w:rPr>
          <w:rStyle w:val="A4"/>
          <w:rFonts w:asciiTheme="minorHAnsi" w:hAnsiTheme="minorHAnsi" w:cs="Arial"/>
        </w:rPr>
        <w:t>Telephone: 08 8922 68</w:t>
      </w:r>
      <w:r w:rsidR="00B1548E">
        <w:rPr>
          <w:rStyle w:val="A4"/>
          <w:rFonts w:asciiTheme="minorHAnsi" w:hAnsiTheme="minorHAnsi" w:cs="Arial"/>
        </w:rPr>
        <w:t>19</w:t>
      </w:r>
    </w:p>
    <w:p w14:paraId="6C33516F" w14:textId="45EA901E" w:rsidR="00442E63" w:rsidRPr="000810CC" w:rsidRDefault="00562A0F" w:rsidP="000810CC">
      <w:pPr>
        <w:pStyle w:val="Pa3"/>
        <w:spacing w:after="60"/>
        <w:ind w:right="-1"/>
        <w:rPr>
          <w:rFonts w:asciiTheme="minorHAnsi" w:hAnsiTheme="minorHAnsi" w:cs="Arial"/>
          <w:color w:val="000000"/>
          <w:sz w:val="22"/>
          <w:szCs w:val="22"/>
          <w:u w:val="single"/>
        </w:rPr>
      </w:pPr>
      <w:r>
        <w:rPr>
          <w:rStyle w:val="A4"/>
          <w:rFonts w:asciiTheme="minorHAnsi" w:hAnsiTheme="minorHAnsi" w:cs="Arial"/>
        </w:rPr>
        <w:t xml:space="preserve">Email: </w:t>
      </w:r>
      <w:hyperlink r:id="rId21" w:history="1">
        <w:r w:rsidR="00D0718D" w:rsidRPr="00A87EB8">
          <w:rPr>
            <w:rStyle w:val="Hyperlink"/>
            <w:rFonts w:asciiTheme="minorHAnsi" w:hAnsiTheme="minorHAnsi" w:cs="Arial"/>
            <w:sz w:val="22"/>
            <w:szCs w:val="22"/>
          </w:rPr>
          <w:t>SRSI.WorkforceDevelopment@nt.gov.au</w:t>
        </w:r>
      </w:hyperlink>
    </w:p>
    <w:sectPr w:rsidR="00442E63" w:rsidRPr="000810CC" w:rsidSect="00EB4AA1">
      <w:footerReference w:type="default" r:id="rId22"/>
      <w:headerReference w:type="first" r:id="rId23"/>
      <w:pgSz w:w="11906" w:h="16838" w:code="9"/>
      <w:pgMar w:top="794" w:right="794" w:bottom="993" w:left="79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13A5" w14:textId="77777777" w:rsidR="00FA4EFF" w:rsidRDefault="00FA4EFF">
      <w:r>
        <w:separator/>
      </w:r>
    </w:p>
  </w:endnote>
  <w:endnote w:type="continuationSeparator" w:id="0">
    <w:p w14:paraId="70DDFA12" w14:textId="77777777" w:rsidR="00FA4EFF" w:rsidRDefault="00FA4EFF">
      <w:r>
        <w:continuationSeparator/>
      </w:r>
    </w:p>
  </w:endnote>
  <w:endnote w:type="continuationNotice" w:id="1">
    <w:p w14:paraId="4863D2F2" w14:textId="77777777" w:rsidR="00FA4EFF" w:rsidRDefault="00FA4E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082474D2" w14:textId="0E2F7EBC" w:rsidR="00105A89" w:rsidRDefault="00105A89"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sidR="00EB3160">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EB3160">
              <w:rPr>
                <w:rStyle w:val="PageNumber"/>
                <w:noProof/>
              </w:rPr>
              <w:t>11</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88A8" w14:textId="77777777" w:rsidR="00105A89" w:rsidRPr="00F538BD" w:rsidRDefault="00105A89" w:rsidP="004E7885">
    <w:pPr>
      <w:spacing w:after="0"/>
      <w:jc w:val="right"/>
      <w:rPr>
        <w:sz w:val="6"/>
        <w:szCs w:val="6"/>
      </w:rPr>
    </w:pPr>
    <w:r w:rsidRPr="001852AF">
      <w:rPr>
        <w:noProof/>
        <w:lang w:eastAsia="en-AU"/>
      </w:rPr>
      <w:drawing>
        <wp:inline distT="0" distB="0" distL="0" distR="0" wp14:anchorId="407D888D" wp14:editId="2AEC6769">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9D7B" w14:textId="23282DA5" w:rsidR="00105A89" w:rsidRDefault="00105A89">
    <w:pPr>
      <w:pStyle w:val="Footer"/>
      <w:jc w:val="right"/>
    </w:pPr>
    <w:r>
      <w:t xml:space="preserve">Page | </w:t>
    </w:r>
    <w:r>
      <w:fldChar w:fldCharType="begin"/>
    </w:r>
    <w:r>
      <w:instrText xml:space="preserve"> PAGE   \* MERGEFORMAT </w:instrText>
    </w:r>
    <w:r>
      <w:fldChar w:fldCharType="separate"/>
    </w:r>
    <w:r w:rsidR="00EB3160">
      <w:rPr>
        <w:noProof/>
      </w:rPr>
      <w:t>2</w:t>
    </w:r>
    <w:r>
      <w:rPr>
        <w:noProof/>
      </w:rPr>
      <w:fldChar w:fldCharType="end"/>
    </w:r>
    <w:r>
      <w:t xml:space="preserve"> </w:t>
    </w:r>
  </w:p>
  <w:p w14:paraId="62177CE8" w14:textId="77777777" w:rsidR="00105A89" w:rsidRPr="00F538BD" w:rsidRDefault="00105A89" w:rsidP="00FA3A9D">
    <w:pPr>
      <w:pStyle w:val="Hidden"/>
      <w:ind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FB7C" w14:textId="77777777" w:rsidR="00105A89" w:rsidRPr="00A50829" w:rsidRDefault="00105A89"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105A89" w:rsidRPr="00132658" w14:paraId="5A07B554" w14:textId="77777777" w:rsidTr="00D45715">
      <w:trPr>
        <w:cantSplit/>
        <w:trHeight w:hRule="exact" w:val="850"/>
        <w:tblHeader/>
      </w:trPr>
      <w:tc>
        <w:tcPr>
          <w:tcW w:w="10318" w:type="dxa"/>
          <w:vAlign w:val="bottom"/>
        </w:tcPr>
        <w:p w14:paraId="1755CBD2" w14:textId="1227F6BE" w:rsidR="00105A89" w:rsidRDefault="00AB4ACE" w:rsidP="00A50829">
          <w:pPr>
            <w:spacing w:after="0"/>
            <w:rPr>
              <w:rStyle w:val="PageNumber"/>
              <w:b/>
            </w:rPr>
          </w:pPr>
          <w:sdt>
            <w:sdtPr>
              <w:rPr>
                <w:rStyle w:val="PageNumber"/>
                <w:b/>
              </w:rPr>
              <w:alias w:val="Company"/>
              <w:tag w:val=""/>
              <w:id w:val="-1550452142"/>
              <w:placeholder>
                <w:docPart w:val="D668D2F401CA41E693F8592C4326E07F"/>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05A89">
                <w:rPr>
                  <w:rStyle w:val="PageNumber"/>
                  <w:b/>
                </w:rPr>
                <w:t>Territory Families, Housing and Communities</w:t>
              </w:r>
            </w:sdtContent>
          </w:sdt>
        </w:p>
        <w:p w14:paraId="5178EFDC" w14:textId="026DC7A4" w:rsidR="00105A89" w:rsidRPr="00CE6614" w:rsidRDefault="00AB4ACE" w:rsidP="00A50829">
          <w:pPr>
            <w:spacing w:after="0"/>
            <w:rPr>
              <w:rStyle w:val="PageNumber"/>
            </w:rPr>
          </w:pPr>
          <w:sdt>
            <w:sdtPr>
              <w:rPr>
                <w:rStyle w:val="PageNumber"/>
              </w:rPr>
              <w:alias w:val="Date"/>
              <w:tag w:val=""/>
              <w:id w:val="1578473972"/>
              <w:placeholder>
                <w:docPart w:val="1A56A0441F964170BB96C2EFE66E992C"/>
              </w:placeholder>
              <w:dataBinding w:prefixMappings="xmlns:ns0='http://schemas.microsoft.com/office/2006/coverPageProps' " w:xpath="/ns0:CoverPageProperties[1]/ns0:PublishDate[1]" w:storeItemID="{55AF091B-3C7A-41E3-B477-F2FDAA23CFDA}"/>
              <w15:color w:val="000000"/>
              <w:date w:fullDate="2023-06-28T00:00:00Z">
                <w:dateFormat w:val="d MMMM yyyy"/>
                <w:lid w:val="en-AU"/>
                <w:storeMappedDataAs w:val="dateTime"/>
                <w:calendar w:val="gregorian"/>
              </w:date>
            </w:sdtPr>
            <w:sdtEndPr>
              <w:rPr>
                <w:rStyle w:val="PageNumber"/>
              </w:rPr>
            </w:sdtEndPr>
            <w:sdtContent>
              <w:r w:rsidR="00105A89">
                <w:rPr>
                  <w:rStyle w:val="PageNumber"/>
                </w:rPr>
                <w:t>28 June 2023</w:t>
              </w:r>
            </w:sdtContent>
          </w:sdt>
          <w:r w:rsidR="00105A89" w:rsidRPr="00CE6614">
            <w:rPr>
              <w:rStyle w:val="PageNumber"/>
            </w:rPr>
            <w:t xml:space="preserve"> | Version </w:t>
          </w:r>
          <w:r w:rsidR="00105A89">
            <w:rPr>
              <w:rStyle w:val="PageNumber"/>
            </w:rPr>
            <w:t>7</w:t>
          </w:r>
        </w:p>
        <w:p w14:paraId="2796AA15" w14:textId="4E2060AC" w:rsidR="00105A89" w:rsidRPr="00AC4488" w:rsidRDefault="00105A89"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B3160">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B3160">
            <w:rPr>
              <w:rStyle w:val="PageNumber"/>
              <w:noProof/>
            </w:rPr>
            <w:t>11</w:t>
          </w:r>
          <w:r w:rsidRPr="00AC4488">
            <w:rPr>
              <w:rStyle w:val="PageNumber"/>
            </w:rPr>
            <w:fldChar w:fldCharType="end"/>
          </w:r>
        </w:p>
      </w:tc>
    </w:tr>
  </w:tbl>
  <w:p w14:paraId="74C43F37" w14:textId="77777777" w:rsidR="00105A89" w:rsidRDefault="00105A89"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3F44" w14:textId="77777777" w:rsidR="00FA4EFF" w:rsidRDefault="00FA4EFF">
      <w:r>
        <w:separator/>
      </w:r>
    </w:p>
  </w:footnote>
  <w:footnote w:type="continuationSeparator" w:id="0">
    <w:p w14:paraId="7DACFB49" w14:textId="77777777" w:rsidR="00FA4EFF" w:rsidRDefault="00FA4EFF">
      <w:r>
        <w:continuationSeparator/>
      </w:r>
    </w:p>
  </w:footnote>
  <w:footnote w:type="continuationNotice" w:id="1">
    <w:p w14:paraId="2641DD7A" w14:textId="77777777" w:rsidR="00FA4EFF" w:rsidRDefault="00FA4EFF">
      <w:pPr>
        <w:spacing w:after="0"/>
      </w:pPr>
    </w:p>
  </w:footnote>
  <w:footnote w:id="2">
    <w:p w14:paraId="3B60FF47" w14:textId="77777777" w:rsidR="00105A89" w:rsidRDefault="00105A89" w:rsidP="00FA3A9D">
      <w:pPr>
        <w:pStyle w:val="FootnoteText"/>
      </w:pPr>
      <w:r>
        <w:rPr>
          <w:rStyle w:val="FootnoteReference"/>
        </w:rPr>
        <w:footnoteRef/>
      </w:r>
      <w:r>
        <w:t xml:space="preserve"> A</w:t>
      </w:r>
      <w:r>
        <w:rPr>
          <w:lang w:eastAsia="en-AU"/>
        </w:rPr>
        <w:t>s per the Australian Taxation’s Office definition “</w:t>
      </w:r>
      <w:r>
        <w:t>made in the course or furtherance of an activity done as a private recreational pursuit or hobby”.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051" w14:textId="691DB49F" w:rsidR="00105A89" w:rsidRPr="008E0345" w:rsidRDefault="00AB4ACE" w:rsidP="005A5A44">
    <w:pPr>
      <w:pStyle w:val="Header"/>
    </w:pPr>
    <w:sdt>
      <w:sdtPr>
        <w:alias w:val="Title"/>
        <w:tag w:val=""/>
        <w:id w:val="-477918894"/>
        <w:placeholder>
          <w:docPart w:val="0A8F46DB268E4110981FD392205D40D9"/>
        </w:placeholder>
        <w:dataBinding w:prefixMappings="xmlns:ns0='http://purl.org/dc/elements/1.1/' xmlns:ns1='http://schemas.openxmlformats.org/package/2006/metadata/core-properties' " w:xpath="/ns1:coreProperties[1]/ns0:title[1]" w:storeItemID="{6C3C8BC8-F283-45AE-878A-BAB7291924A1}"/>
        <w:text/>
      </w:sdtPr>
      <w:sdtEndPr/>
      <w:sdtContent>
        <w:r w:rsidR="00105A89">
          <w:t>NT Sport and Active Recreation Volunteer Development Grant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CF20" w14:textId="77777777" w:rsidR="00105A89" w:rsidRPr="00BD0F38" w:rsidRDefault="00105A89" w:rsidP="00A32EFF">
    <w:pPr>
      <w:tabs>
        <w:tab w:val="right" w:pos="10318"/>
      </w:tabs>
    </w:pPr>
    <w:r w:rsidRPr="00BD0F38">
      <w:rPr>
        <w:noProof/>
        <w:lang w:eastAsia="en-AU"/>
      </w:rPr>
      <w:drawing>
        <wp:anchor distT="0" distB="0" distL="0" distR="0" simplePos="0" relativeHeight="251658240" behindDoc="0" locked="0" layoutInCell="1" allowOverlap="1" wp14:anchorId="07492426" wp14:editId="1BFC7E14">
          <wp:simplePos x="0" y="0"/>
          <wp:positionH relativeFrom="page">
            <wp:align>left</wp:align>
          </wp:positionH>
          <wp:positionV relativeFrom="page">
            <wp:posOffset>3393830</wp:posOffset>
          </wp:positionV>
          <wp:extent cx="7553130" cy="5448285"/>
          <wp:effectExtent l="0" t="0" r="0" b="635"/>
          <wp:wrapTopAndBottom/>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5645" w14:textId="77777777" w:rsidR="00105A89" w:rsidRPr="00274F1C" w:rsidRDefault="00105A89"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022C" w14:textId="6430A032" w:rsidR="00105A89" w:rsidRPr="00964B22" w:rsidRDefault="00105A89" w:rsidP="008E0345">
    <w:pPr>
      <w:pStyle w:val="Header"/>
      <w:rPr>
        <w:b/>
      </w:rPr>
    </w:pPr>
    <w:r>
      <w:t>NT Sport/Active Recreation Volunteer Development Grant Guidelines</w:t>
    </w:r>
  </w:p>
</w:hdr>
</file>

<file path=word/intelligence2.xml><?xml version="1.0" encoding="utf-8"?>
<int2:intelligence xmlns:int2="http://schemas.microsoft.com/office/intelligence/2020/intelligence">
  <int2:observations>
    <int2:textHash int2:hashCode="QPSEpYYtgEh+Bx" int2:id="XJ6En0tY">
      <int2:state int2:type="AugLoop_Text_Critique" int2:value="Rejected"/>
    </int2:textHash>
    <int2:bookmark int2:bookmarkName="_Int_QaNXdM1Y" int2:invalidationBookmarkName="" int2:hashCode="f1OmjTJDRvyEV6" int2:id="felxvYia">
      <int2:state int2:type="AugLoop_Text_Critique" int2:value="Rejected"/>
    </int2:bookmark>
    <int2:bookmark int2:bookmarkName="_Int_dzTWa9VK" int2:invalidationBookmarkName="" int2:hashCode="YpzyH7HseLPFOm" int2:id="PMKKc3Bk">
      <int2:state int2:type="AugLoop_Text_Critique" int2:value="Rejected"/>
    </int2:bookmark>
    <int2:bookmark int2:bookmarkName="_Int_DXh2HOoQ" int2:invalidationBookmarkName="" int2:hashCode="VYGcI74fohj0yh" int2:id="8N2wjlPb">
      <int2:state int2:type="AugLoop_Text_Critique" int2:value="Rejected"/>
    </int2:bookmark>
    <int2:bookmark int2:bookmarkName="_Int_dwqZqYa7" int2:invalidationBookmarkName="" int2:hashCode="Bc2GB52vNrLo9g" int2:id="XxazNKcr">
      <int2:state int2:type="AugLoop_Text_Critique" int2:value="Rejected"/>
    </int2:bookmark>
    <int2:bookmark int2:bookmarkName="_Int_UW6STkt9" int2:invalidationBookmarkName="" int2:hashCode="LDoO9u9DFubl0c" int2:id="eU3K2X3E">
      <int2:state int2:type="AugLoop_Text_Critique" int2:value="Rejected"/>
    </int2:bookmark>
    <int2:bookmark int2:bookmarkName="_Int_scbtQekk" int2:invalidationBookmarkName="" int2:hashCode="YR/wHaGN1gPwCc" int2:id="Hrio9G6p">
      <int2:state int2:type="AugLoop_Text_Critique" int2:value="Rejected"/>
    </int2:bookmark>
    <int2:bookmark int2:bookmarkName="_Int_U0B7R3d5" int2:invalidationBookmarkName="" int2:hashCode="Meaa37KLEW3lx9" int2:id="6xlrng3o">
      <int2:state int2:type="AugLoop_Text_Critique" int2:value="Rejected"/>
    </int2:bookmark>
    <int2:bookmark int2:bookmarkName="_Int_R2uvmDlQ" int2:invalidationBookmarkName="" int2:hashCode="gVKfvfkGwm4KjV" int2:id="btqxXSHv">
      <int2:state int2:type="AugLoop_Text_Critique" int2:value="Rejected"/>
    </int2:bookmark>
    <int2:bookmark int2:bookmarkName="_Int_QxFDcSkX" int2:invalidationBookmarkName="" int2:hashCode="hKQ3nN716WCgFj" int2:id="PSlBJXZp">
      <int2:state int2:type="AugLoop_Text_Critique" int2:value="Rejected"/>
    </int2:bookmark>
    <int2:bookmark int2:bookmarkName="_Int_6VtmEiET" int2:invalidationBookmarkName="" int2:hashCode="WD9rclFb9pIb9i" int2:id="3hr5VNLE">
      <int2:state int2:type="AugLoop_Text_Critique" int2:value="Rejected"/>
    </int2:bookmark>
    <int2:bookmark int2:bookmarkName="_Int_vis1NDjz" int2:invalidationBookmarkName="" int2:hashCode="W9zTwNTSSuPnGz" int2:id="72n2HomC">
      <int2:state int2:type="AugLoop_Text_Critique" int2:value="Rejected"/>
    </int2:bookmark>
    <int2:bookmark int2:bookmarkName="_Int_iG2ECvk1" int2:invalidationBookmarkName="" int2:hashCode="gPXwKtdLz5Upn9" int2:id="vX29aQs6">
      <int2:state int2:type="AugLoop_Text_Critique" int2:value="Rejected"/>
    </int2:bookmark>
    <int2:bookmark int2:bookmarkName="_Int_5P1Lh4e7" int2:invalidationBookmarkName="" int2:hashCode="aG+z44WpgrTp0l" int2:id="kbG1BS2w">
      <int2:state int2:type="AugLoop_Text_Critique" int2:value="Rejected"/>
    </int2:bookmark>
    <int2:bookmark int2:bookmarkName="_Int_hitU2mVo" int2:invalidationBookmarkName="" int2:hashCode="wOVxIeNygMJidw" int2:id="jBh5Yxls">
      <int2:state int2:type="AugLoop_Text_Critique" int2:value="Rejected"/>
    </int2:bookmark>
    <int2:bookmark int2:bookmarkName="_Int_3szhCGA5" int2:invalidationBookmarkName="" int2:hashCode="ctG8F4Z4e59c9v" int2:id="6fcknaCk">
      <int2:state int2:type="AugLoop_Text_Critique" int2:value="Rejected"/>
    </int2:bookmark>
    <int2:bookmark int2:bookmarkName="_Int_MJr9pfgt" int2:invalidationBookmarkName="" int2:hashCode="MdqS85u67QpZbf" int2:id="d4Ujh0D0">
      <int2:state int2:type="AugLoop_Text_Critique" int2:value="Rejected"/>
    </int2:bookmark>
    <int2:bookmark int2:bookmarkName="_Int_pvnb3kZk" int2:invalidationBookmarkName="" int2:hashCode="MdqS85u67QpZbf" int2:id="HIUfnJT8">
      <int2:state int2:type="AugLoop_Text_Critique" int2:value="Rejected"/>
    </int2:bookmark>
    <int2:bookmark int2:bookmarkName="_Int_MVPqTGEK" int2:invalidationBookmarkName="" int2:hashCode="yi8p/s8oSRWqlG" int2:id="Gor7FZVw">
      <int2:state int2:type="AugLoop_Text_Critique" int2:value="Rejected"/>
    </int2:bookmark>
    <int2:bookmark int2:bookmarkName="_Int_R9F2O2g5" int2:invalidationBookmarkName="" int2:hashCode="BRNEJrzRdQULCB" int2:id="MI7YR6KN">
      <int2:state int2:type="AugLoop_Text_Critique" int2:value="Rejected"/>
    </int2:bookmark>
    <int2:bookmark int2:bookmarkName="_Int_H90tSaZD" int2:invalidationBookmarkName="" int2:hashCode="DMdK6dZA8HD58W" int2:id="lz34isyA">
      <int2:state int2:type="AugLoop_Text_Critique" int2:value="Rejected"/>
    </int2:bookmark>
    <int2:bookmark int2:bookmarkName="_Int_sTVaKdGQ" int2:invalidationBookmarkName="" int2:hashCode="qao2uKI6mjo9lc" int2:id="V63yrtP8">
      <int2:state int2:type="AugLoop_Text_Critique" int2:value="Rejected"/>
    </int2:bookmark>
    <int2:bookmark int2:bookmarkName="_Int_ZJscoIs9" int2:invalidationBookmarkName="" int2:hashCode="YJROVwK9r7dOyW" int2:id="8mchWJgR">
      <int2:state int2:type="AugLoop_Text_Critique" int2:value="Rejected"/>
    </int2:bookmark>
    <int2:bookmark int2:bookmarkName="_Int_0LFYw0AG" int2:invalidationBookmarkName="" int2:hashCode="mQb2f+zSQnREnZ" int2:id="jFL3SpCS">
      <int2:state int2:type="AugLoop_Text_Critique" int2:value="Rejected"/>
    </int2:bookmark>
    <int2:bookmark int2:bookmarkName="_Int_kyHn1A9D" int2:invalidationBookmarkName="" int2:hashCode="gW8rh9PTvjUd7p" int2:id="Uo8CUnwd">
      <int2:state int2:type="AugLoop_Text_Critique" int2:value="Rejected"/>
    </int2:bookmark>
    <int2:bookmark int2:bookmarkName="_Int_EGRnGTXj" int2:invalidationBookmarkName="" int2:hashCode="YR/wHaGN1gPwCc" int2:id="zt1Q6s5F">
      <int2:state int2:type="AugLoop_Text_Critique" int2:value="Rejected"/>
    </int2:bookmark>
    <int2:bookmark int2:bookmarkName="_Int_T2eNneJB" int2:invalidationBookmarkName="" int2:hashCode="0OclOdMnP+klYC" int2:id="hUtV4ojd">
      <int2:state int2:type="AugLoop_Text_Critique" int2:value="Rejected"/>
    </int2:bookmark>
    <int2:bookmark int2:bookmarkName="_Int_e3oxuV1p" int2:invalidationBookmarkName="" int2:hashCode="WD9rclFb9pIb9i" int2:id="43ss3a0z">
      <int2:state int2:type="AugLoop_Text_Critique" int2:value="Rejected"/>
    </int2:bookmark>
    <int2:bookmark int2:bookmarkName="_Int_jeiM6qEm" int2:invalidationBookmarkName="" int2:hashCode="oxWXfopPpZGNjK" int2:id="0r038tcL">
      <int2:state int2:type="AugLoop_Text_Critique" int2:value="Rejected"/>
    </int2:bookmark>
    <int2:bookmark int2:bookmarkName="_Int_JaFAn3yb" int2:invalidationBookmarkName="" int2:hashCode="6ORwcrBLHVyW20" int2:id="NyUNySz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CA4"/>
    <w:multiLevelType w:val="hybridMultilevel"/>
    <w:tmpl w:val="19983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344A4"/>
    <w:multiLevelType w:val="hybridMultilevel"/>
    <w:tmpl w:val="26D04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03B4E4B"/>
    <w:multiLevelType w:val="hybridMultilevel"/>
    <w:tmpl w:val="BD3C3D2C"/>
    <w:lvl w:ilvl="0" w:tplc="569AC0CE">
      <w:start w:val="1"/>
      <w:numFmt w:val="bullet"/>
      <w:lvlText w:val=""/>
      <w:lvlJc w:val="left"/>
      <w:pPr>
        <w:ind w:left="272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6F5247"/>
    <w:multiLevelType w:val="hybridMultilevel"/>
    <w:tmpl w:val="09321390"/>
    <w:lvl w:ilvl="0" w:tplc="F52C5FF2">
      <w:start w:val="1"/>
      <w:numFmt w:val="bullet"/>
      <w:lvlText w:val=""/>
      <w:lvlJc w:val="left"/>
      <w:pPr>
        <w:ind w:left="720" w:hanging="360"/>
      </w:pPr>
      <w:rPr>
        <w:rFonts w:ascii="Symbol" w:hAnsi="Symbol" w:hint="default"/>
      </w:rPr>
    </w:lvl>
    <w:lvl w:ilvl="1" w:tplc="43BAAF34">
      <w:start w:val="1"/>
      <w:numFmt w:val="bullet"/>
      <w:lvlText w:val="o"/>
      <w:lvlJc w:val="left"/>
      <w:pPr>
        <w:ind w:left="1440" w:hanging="360"/>
      </w:pPr>
      <w:rPr>
        <w:rFonts w:ascii="Courier New" w:hAnsi="Courier New" w:hint="default"/>
      </w:rPr>
    </w:lvl>
    <w:lvl w:ilvl="2" w:tplc="D7B241F0">
      <w:start w:val="1"/>
      <w:numFmt w:val="bullet"/>
      <w:lvlText w:val=""/>
      <w:lvlJc w:val="left"/>
      <w:pPr>
        <w:ind w:left="2160" w:hanging="360"/>
      </w:pPr>
      <w:rPr>
        <w:rFonts w:ascii="Wingdings" w:hAnsi="Wingdings" w:hint="default"/>
      </w:rPr>
    </w:lvl>
    <w:lvl w:ilvl="3" w:tplc="1EF88370">
      <w:start w:val="1"/>
      <w:numFmt w:val="bullet"/>
      <w:lvlText w:val=""/>
      <w:lvlJc w:val="left"/>
      <w:pPr>
        <w:ind w:left="2880" w:hanging="360"/>
      </w:pPr>
      <w:rPr>
        <w:rFonts w:ascii="Symbol" w:hAnsi="Symbol" w:hint="default"/>
      </w:rPr>
    </w:lvl>
    <w:lvl w:ilvl="4" w:tplc="EFB0C05A">
      <w:start w:val="1"/>
      <w:numFmt w:val="bullet"/>
      <w:lvlText w:val="o"/>
      <w:lvlJc w:val="left"/>
      <w:pPr>
        <w:ind w:left="3600" w:hanging="360"/>
      </w:pPr>
      <w:rPr>
        <w:rFonts w:ascii="Courier New" w:hAnsi="Courier New" w:hint="default"/>
      </w:rPr>
    </w:lvl>
    <w:lvl w:ilvl="5" w:tplc="DBF00142">
      <w:start w:val="1"/>
      <w:numFmt w:val="bullet"/>
      <w:lvlText w:val=""/>
      <w:lvlJc w:val="left"/>
      <w:pPr>
        <w:ind w:left="4320" w:hanging="360"/>
      </w:pPr>
      <w:rPr>
        <w:rFonts w:ascii="Wingdings" w:hAnsi="Wingdings" w:hint="default"/>
      </w:rPr>
    </w:lvl>
    <w:lvl w:ilvl="6" w:tplc="8000256A">
      <w:start w:val="1"/>
      <w:numFmt w:val="bullet"/>
      <w:lvlText w:val=""/>
      <w:lvlJc w:val="left"/>
      <w:pPr>
        <w:ind w:left="5040" w:hanging="360"/>
      </w:pPr>
      <w:rPr>
        <w:rFonts w:ascii="Symbol" w:hAnsi="Symbol" w:hint="default"/>
      </w:rPr>
    </w:lvl>
    <w:lvl w:ilvl="7" w:tplc="D804BD80">
      <w:start w:val="1"/>
      <w:numFmt w:val="bullet"/>
      <w:lvlText w:val="o"/>
      <w:lvlJc w:val="left"/>
      <w:pPr>
        <w:ind w:left="5760" w:hanging="360"/>
      </w:pPr>
      <w:rPr>
        <w:rFonts w:ascii="Courier New" w:hAnsi="Courier New" w:hint="default"/>
      </w:rPr>
    </w:lvl>
    <w:lvl w:ilvl="8" w:tplc="8054BA64">
      <w:start w:val="1"/>
      <w:numFmt w:val="bullet"/>
      <w:lvlText w:val=""/>
      <w:lvlJc w:val="left"/>
      <w:pPr>
        <w:ind w:left="6480" w:hanging="360"/>
      </w:pPr>
      <w:rPr>
        <w:rFonts w:ascii="Wingdings" w:hAnsi="Wingdings" w:hint="default"/>
      </w:rPr>
    </w:lvl>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311421"/>
    <w:multiLevelType w:val="hybridMultilevel"/>
    <w:tmpl w:val="D092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A530BBF"/>
    <w:multiLevelType w:val="hybridMultilevel"/>
    <w:tmpl w:val="B3FC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1D1F5E9E"/>
    <w:multiLevelType w:val="hybridMultilevel"/>
    <w:tmpl w:val="7E3E9E0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9073B03"/>
    <w:multiLevelType w:val="hybridMultilevel"/>
    <w:tmpl w:val="544694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6B01E1"/>
    <w:multiLevelType w:val="hybridMultilevel"/>
    <w:tmpl w:val="80C2FB3A"/>
    <w:lvl w:ilvl="0" w:tplc="F59619D4">
      <w:numFmt w:val="bullet"/>
      <w:lvlText w:val="•"/>
      <w:lvlJc w:val="left"/>
      <w:pPr>
        <w:ind w:left="780" w:hanging="42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333387"/>
    <w:multiLevelType w:val="hybridMultilevel"/>
    <w:tmpl w:val="F7948738"/>
    <w:lvl w:ilvl="0" w:tplc="0C090001">
      <w:start w:val="1"/>
      <w:numFmt w:val="bullet"/>
      <w:lvlText w:val=""/>
      <w:lvlJc w:val="left"/>
      <w:pPr>
        <w:ind w:left="647" w:hanging="360"/>
      </w:pPr>
      <w:rPr>
        <w:rFonts w:ascii="Symbol" w:hAnsi="Symbol" w:hint="default"/>
      </w:rPr>
    </w:lvl>
    <w:lvl w:ilvl="1" w:tplc="0C090003" w:tentative="1">
      <w:start w:val="1"/>
      <w:numFmt w:val="bullet"/>
      <w:lvlText w:val="o"/>
      <w:lvlJc w:val="left"/>
      <w:pPr>
        <w:ind w:left="1367" w:hanging="360"/>
      </w:pPr>
      <w:rPr>
        <w:rFonts w:ascii="Courier New" w:hAnsi="Courier New" w:cs="Courier New" w:hint="default"/>
      </w:rPr>
    </w:lvl>
    <w:lvl w:ilvl="2" w:tplc="0C090005" w:tentative="1">
      <w:start w:val="1"/>
      <w:numFmt w:val="bullet"/>
      <w:lvlText w:val=""/>
      <w:lvlJc w:val="left"/>
      <w:pPr>
        <w:ind w:left="2087" w:hanging="360"/>
      </w:pPr>
      <w:rPr>
        <w:rFonts w:ascii="Wingdings" w:hAnsi="Wingdings" w:hint="default"/>
      </w:rPr>
    </w:lvl>
    <w:lvl w:ilvl="3" w:tplc="0C090001" w:tentative="1">
      <w:start w:val="1"/>
      <w:numFmt w:val="bullet"/>
      <w:lvlText w:val=""/>
      <w:lvlJc w:val="left"/>
      <w:pPr>
        <w:ind w:left="2807" w:hanging="360"/>
      </w:pPr>
      <w:rPr>
        <w:rFonts w:ascii="Symbol" w:hAnsi="Symbol" w:hint="default"/>
      </w:rPr>
    </w:lvl>
    <w:lvl w:ilvl="4" w:tplc="0C090003" w:tentative="1">
      <w:start w:val="1"/>
      <w:numFmt w:val="bullet"/>
      <w:lvlText w:val="o"/>
      <w:lvlJc w:val="left"/>
      <w:pPr>
        <w:ind w:left="3527" w:hanging="360"/>
      </w:pPr>
      <w:rPr>
        <w:rFonts w:ascii="Courier New" w:hAnsi="Courier New" w:cs="Courier New" w:hint="default"/>
      </w:rPr>
    </w:lvl>
    <w:lvl w:ilvl="5" w:tplc="0C090005" w:tentative="1">
      <w:start w:val="1"/>
      <w:numFmt w:val="bullet"/>
      <w:lvlText w:val=""/>
      <w:lvlJc w:val="left"/>
      <w:pPr>
        <w:ind w:left="4247" w:hanging="360"/>
      </w:pPr>
      <w:rPr>
        <w:rFonts w:ascii="Wingdings" w:hAnsi="Wingdings" w:hint="default"/>
      </w:rPr>
    </w:lvl>
    <w:lvl w:ilvl="6" w:tplc="0C090001" w:tentative="1">
      <w:start w:val="1"/>
      <w:numFmt w:val="bullet"/>
      <w:lvlText w:val=""/>
      <w:lvlJc w:val="left"/>
      <w:pPr>
        <w:ind w:left="4967" w:hanging="360"/>
      </w:pPr>
      <w:rPr>
        <w:rFonts w:ascii="Symbol" w:hAnsi="Symbol" w:hint="default"/>
      </w:rPr>
    </w:lvl>
    <w:lvl w:ilvl="7" w:tplc="0C090003" w:tentative="1">
      <w:start w:val="1"/>
      <w:numFmt w:val="bullet"/>
      <w:lvlText w:val="o"/>
      <w:lvlJc w:val="left"/>
      <w:pPr>
        <w:ind w:left="5687" w:hanging="360"/>
      </w:pPr>
      <w:rPr>
        <w:rFonts w:ascii="Courier New" w:hAnsi="Courier New" w:cs="Courier New" w:hint="default"/>
      </w:rPr>
    </w:lvl>
    <w:lvl w:ilvl="8" w:tplc="0C090005" w:tentative="1">
      <w:start w:val="1"/>
      <w:numFmt w:val="bullet"/>
      <w:lvlText w:val=""/>
      <w:lvlJc w:val="left"/>
      <w:pPr>
        <w:ind w:left="6407" w:hanging="360"/>
      </w:pPr>
      <w:rPr>
        <w:rFonts w:ascii="Wingdings" w:hAnsi="Wingdings" w:hint="default"/>
      </w:rPr>
    </w:lvl>
  </w:abstractNum>
  <w:abstractNum w:abstractNumId="31" w15:restartNumberingAfterBreak="0">
    <w:nsid w:val="3BE61945"/>
    <w:multiLevelType w:val="multilevel"/>
    <w:tmpl w:val="3928FD02"/>
    <w:name w:val="NTG Table Bullet List332222222222222222"/>
    <w:numStyleLink w:val="Bulletlist"/>
  </w:abstractNum>
  <w:abstractNum w:abstractNumId="32" w15:restartNumberingAfterBreak="0">
    <w:nsid w:val="41B90C8E"/>
    <w:multiLevelType w:val="hybridMultilevel"/>
    <w:tmpl w:val="A7A0509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B5768F"/>
    <w:multiLevelType w:val="hybridMultilevel"/>
    <w:tmpl w:val="1948635A"/>
    <w:lvl w:ilvl="0" w:tplc="0C09000B">
      <w:start w:val="1"/>
      <w:numFmt w:val="bullet"/>
      <w:lvlText w:val=""/>
      <w:lvlJc w:val="left"/>
      <w:pPr>
        <w:ind w:left="1283" w:hanging="360"/>
      </w:pPr>
      <w:rPr>
        <w:rFonts w:ascii="Wingdings" w:hAnsi="Wingdings"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4F995C55"/>
    <w:multiLevelType w:val="hybridMultilevel"/>
    <w:tmpl w:val="BB264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7E7540"/>
    <w:multiLevelType w:val="hybridMultilevel"/>
    <w:tmpl w:val="C6DA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842BC6"/>
    <w:multiLevelType w:val="multilevel"/>
    <w:tmpl w:val="0C78A7AC"/>
    <w:numStyleLink w:val="Tablebulletlist"/>
  </w:abstractNum>
  <w:abstractNum w:abstractNumId="4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58508FF"/>
    <w:multiLevelType w:val="hybridMultilevel"/>
    <w:tmpl w:val="A4DE7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DA2CAE"/>
    <w:multiLevelType w:val="multilevel"/>
    <w:tmpl w:val="3E5E177A"/>
    <w:name w:val="NTG Table Bullet List332222222222222"/>
    <w:numStyleLink w:val="Tablenumberlist"/>
  </w:abstractNum>
  <w:abstractNum w:abstractNumId="43" w15:restartNumberingAfterBreak="0">
    <w:nsid w:val="583359D9"/>
    <w:multiLevelType w:val="multilevel"/>
    <w:tmpl w:val="3E5E177A"/>
    <w:name w:val="NTG Table Bullet List332222222"/>
    <w:numStyleLink w:val="Tablenumberlist"/>
  </w:abstractNum>
  <w:abstractNum w:abstractNumId="44" w15:restartNumberingAfterBreak="0">
    <w:nsid w:val="58724C6E"/>
    <w:multiLevelType w:val="hybridMultilevel"/>
    <w:tmpl w:val="C862DD32"/>
    <w:lvl w:ilvl="0" w:tplc="0C090001">
      <w:start w:val="1"/>
      <w:numFmt w:val="bullet"/>
      <w:lvlText w:val=""/>
      <w:lvlJc w:val="left"/>
      <w:pPr>
        <w:ind w:left="282" w:hanging="360"/>
      </w:pPr>
      <w:rPr>
        <w:rFonts w:ascii="Symbol" w:hAnsi="Symbol" w:hint="default"/>
      </w:rPr>
    </w:lvl>
    <w:lvl w:ilvl="1" w:tplc="0C090003">
      <w:start w:val="1"/>
      <w:numFmt w:val="bullet"/>
      <w:lvlText w:val="o"/>
      <w:lvlJc w:val="left"/>
      <w:pPr>
        <w:ind w:left="1002" w:hanging="360"/>
      </w:pPr>
      <w:rPr>
        <w:rFonts w:ascii="Courier New" w:hAnsi="Courier New" w:cs="Courier New" w:hint="default"/>
      </w:rPr>
    </w:lvl>
    <w:lvl w:ilvl="2" w:tplc="0C090005" w:tentative="1">
      <w:start w:val="1"/>
      <w:numFmt w:val="bullet"/>
      <w:lvlText w:val=""/>
      <w:lvlJc w:val="left"/>
      <w:pPr>
        <w:ind w:left="1722" w:hanging="360"/>
      </w:pPr>
      <w:rPr>
        <w:rFonts w:ascii="Wingdings" w:hAnsi="Wingdings" w:hint="default"/>
      </w:rPr>
    </w:lvl>
    <w:lvl w:ilvl="3" w:tplc="0C090001" w:tentative="1">
      <w:start w:val="1"/>
      <w:numFmt w:val="bullet"/>
      <w:lvlText w:val=""/>
      <w:lvlJc w:val="left"/>
      <w:pPr>
        <w:ind w:left="2442" w:hanging="360"/>
      </w:pPr>
      <w:rPr>
        <w:rFonts w:ascii="Symbol" w:hAnsi="Symbol" w:hint="default"/>
      </w:rPr>
    </w:lvl>
    <w:lvl w:ilvl="4" w:tplc="0C090003" w:tentative="1">
      <w:start w:val="1"/>
      <w:numFmt w:val="bullet"/>
      <w:lvlText w:val="o"/>
      <w:lvlJc w:val="left"/>
      <w:pPr>
        <w:ind w:left="3162" w:hanging="360"/>
      </w:pPr>
      <w:rPr>
        <w:rFonts w:ascii="Courier New" w:hAnsi="Courier New" w:cs="Courier New" w:hint="default"/>
      </w:rPr>
    </w:lvl>
    <w:lvl w:ilvl="5" w:tplc="0C090005" w:tentative="1">
      <w:start w:val="1"/>
      <w:numFmt w:val="bullet"/>
      <w:lvlText w:val=""/>
      <w:lvlJc w:val="left"/>
      <w:pPr>
        <w:ind w:left="3882" w:hanging="360"/>
      </w:pPr>
      <w:rPr>
        <w:rFonts w:ascii="Wingdings" w:hAnsi="Wingdings" w:hint="default"/>
      </w:rPr>
    </w:lvl>
    <w:lvl w:ilvl="6" w:tplc="0C090001" w:tentative="1">
      <w:start w:val="1"/>
      <w:numFmt w:val="bullet"/>
      <w:lvlText w:val=""/>
      <w:lvlJc w:val="left"/>
      <w:pPr>
        <w:ind w:left="4602" w:hanging="360"/>
      </w:pPr>
      <w:rPr>
        <w:rFonts w:ascii="Symbol" w:hAnsi="Symbol" w:hint="default"/>
      </w:rPr>
    </w:lvl>
    <w:lvl w:ilvl="7" w:tplc="0C090003" w:tentative="1">
      <w:start w:val="1"/>
      <w:numFmt w:val="bullet"/>
      <w:lvlText w:val="o"/>
      <w:lvlJc w:val="left"/>
      <w:pPr>
        <w:ind w:left="5322" w:hanging="360"/>
      </w:pPr>
      <w:rPr>
        <w:rFonts w:ascii="Courier New" w:hAnsi="Courier New" w:cs="Courier New" w:hint="default"/>
      </w:rPr>
    </w:lvl>
    <w:lvl w:ilvl="8" w:tplc="0C090005" w:tentative="1">
      <w:start w:val="1"/>
      <w:numFmt w:val="bullet"/>
      <w:lvlText w:val=""/>
      <w:lvlJc w:val="left"/>
      <w:pPr>
        <w:ind w:left="6042" w:hanging="360"/>
      </w:pPr>
      <w:rPr>
        <w:rFonts w:ascii="Wingdings" w:hAnsi="Wingdings" w:hint="default"/>
      </w:rPr>
    </w:lvl>
  </w:abstractNum>
  <w:abstractNum w:abstractNumId="45" w15:restartNumberingAfterBreak="0">
    <w:nsid w:val="5B9A5FFE"/>
    <w:multiLevelType w:val="multilevel"/>
    <w:tmpl w:val="0C78A7AC"/>
    <w:name w:val="NTG Table Bullet List33222222222222"/>
    <w:numStyleLink w:val="Tablebulletlist"/>
  </w:abstractNum>
  <w:abstractNum w:abstractNumId="46" w15:restartNumberingAfterBreak="0">
    <w:nsid w:val="5D444259"/>
    <w:multiLevelType w:val="multilevel"/>
    <w:tmpl w:val="0C78A7AC"/>
    <w:name w:val="NTG Table Bullet List332222"/>
    <w:numStyleLink w:val="Tablebulletlist"/>
  </w:abstractNum>
  <w:abstractNum w:abstractNumId="47" w15:restartNumberingAfterBreak="0">
    <w:nsid w:val="5F690B67"/>
    <w:multiLevelType w:val="hybridMultilevel"/>
    <w:tmpl w:val="3A0E90B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69262556"/>
    <w:multiLevelType w:val="multilevel"/>
    <w:tmpl w:val="3E5E177A"/>
    <w:name w:val="NTG Table Bullet List3322222222222222"/>
    <w:numStyleLink w:val="Tablenumberlist"/>
  </w:abstractNum>
  <w:abstractNum w:abstractNumId="49" w15:restartNumberingAfterBreak="0">
    <w:nsid w:val="6BB71ECE"/>
    <w:multiLevelType w:val="hybridMultilevel"/>
    <w:tmpl w:val="FCC81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E31A2A"/>
    <w:multiLevelType w:val="hybridMultilevel"/>
    <w:tmpl w:val="E58A8DAE"/>
    <w:lvl w:ilvl="0" w:tplc="F59619D4">
      <w:numFmt w:val="bullet"/>
      <w:lvlText w:val="•"/>
      <w:lvlJc w:val="left"/>
      <w:pPr>
        <w:ind w:left="1140" w:hanging="420"/>
      </w:pPr>
      <w:rPr>
        <w:rFonts w:ascii="Lato" w:eastAsia="Calibri"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3F12A16"/>
    <w:multiLevelType w:val="hybridMultilevel"/>
    <w:tmpl w:val="ABE4C6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53664D"/>
    <w:multiLevelType w:val="multilevel"/>
    <w:tmpl w:val="0C78A7AC"/>
    <w:name w:val="NTG Table Bullet List3322222222222222222"/>
    <w:numStyleLink w:val="Tablebulletlist"/>
  </w:abstractNum>
  <w:abstractNum w:abstractNumId="53" w15:restartNumberingAfterBreak="0">
    <w:nsid w:val="76141D1E"/>
    <w:multiLevelType w:val="multilevel"/>
    <w:tmpl w:val="0C78A7AC"/>
    <w:name w:val="NTG Table Bullet List332222222222"/>
    <w:numStyleLink w:val="Tablebulletlist"/>
  </w:abstractNum>
  <w:abstractNum w:abstractNumId="54" w15:restartNumberingAfterBreak="0">
    <w:nsid w:val="79CC6470"/>
    <w:multiLevelType w:val="multilevel"/>
    <w:tmpl w:val="CB32F200"/>
    <w:lvl w:ilvl="0">
      <w:start w:val="1"/>
      <w:numFmt w:val="decimal"/>
      <w:pStyle w:val="Heading1"/>
      <w:suff w:val="space"/>
      <w:lvlText w:val="%1."/>
      <w:lvlJc w:val="left"/>
      <w:pPr>
        <w:ind w:left="6245"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5" w15:restartNumberingAfterBreak="0">
    <w:nsid w:val="7C923E32"/>
    <w:multiLevelType w:val="hybridMultilevel"/>
    <w:tmpl w:val="8EFA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8D2CF6"/>
    <w:multiLevelType w:val="hybridMultilevel"/>
    <w:tmpl w:val="36106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8"/>
  </w:num>
  <w:num w:numId="2">
    <w:abstractNumId w:val="28"/>
  </w:num>
  <w:num w:numId="3">
    <w:abstractNumId w:val="18"/>
  </w:num>
  <w:num w:numId="4">
    <w:abstractNumId w:val="54"/>
  </w:num>
  <w:num w:numId="5">
    <w:abstractNumId w:val="35"/>
  </w:num>
  <w:num w:numId="6">
    <w:abstractNumId w:val="23"/>
  </w:num>
  <w:num w:numId="7">
    <w:abstractNumId w:val="12"/>
  </w:num>
  <w:num w:numId="8">
    <w:abstractNumId w:val="39"/>
  </w:num>
  <w:num w:numId="9">
    <w:abstractNumId w:val="21"/>
  </w:num>
  <w:num w:numId="10">
    <w:abstractNumId w:val="29"/>
  </w:num>
  <w:num w:numId="11">
    <w:abstractNumId w:val="17"/>
  </w:num>
  <w:num w:numId="12">
    <w:abstractNumId w:val="33"/>
  </w:num>
  <w:num w:numId="13">
    <w:abstractNumId w:val="51"/>
  </w:num>
  <w:num w:numId="14">
    <w:abstractNumId w:val="44"/>
  </w:num>
  <w:num w:numId="15">
    <w:abstractNumId w:val="50"/>
  </w:num>
  <w:num w:numId="16">
    <w:abstractNumId w:val="25"/>
  </w:num>
  <w:num w:numId="17">
    <w:abstractNumId w:val="37"/>
  </w:num>
  <w:num w:numId="18">
    <w:abstractNumId w:val="49"/>
  </w:num>
  <w:num w:numId="19">
    <w:abstractNumId w:val="55"/>
  </w:num>
  <w:num w:numId="20">
    <w:abstractNumId w:val="1"/>
  </w:num>
  <w:num w:numId="21">
    <w:abstractNumId w:val="6"/>
  </w:num>
  <w:num w:numId="22">
    <w:abstractNumId w:val="38"/>
  </w:num>
  <w:num w:numId="23">
    <w:abstractNumId w:val="0"/>
  </w:num>
  <w:num w:numId="24">
    <w:abstractNumId w:val="10"/>
  </w:num>
  <w:num w:numId="25">
    <w:abstractNumId w:val="47"/>
  </w:num>
  <w:num w:numId="26">
    <w:abstractNumId w:val="30"/>
  </w:num>
  <w:num w:numId="27">
    <w:abstractNumId w:val="22"/>
  </w:num>
  <w:num w:numId="28">
    <w:abstractNumId w:val="32"/>
  </w:num>
  <w:num w:numId="29">
    <w:abstractNumId w:val="41"/>
  </w:num>
  <w:num w:numId="30">
    <w:abstractNumId w:val="56"/>
  </w:num>
  <w:num w:numId="3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64"/>
    <w:rsid w:val="00001DDF"/>
    <w:rsid w:val="0000283A"/>
    <w:rsid w:val="0000322D"/>
    <w:rsid w:val="00007670"/>
    <w:rsid w:val="00010665"/>
    <w:rsid w:val="000238B4"/>
    <w:rsid w:val="0002393A"/>
    <w:rsid w:val="00027DB8"/>
    <w:rsid w:val="000307A7"/>
    <w:rsid w:val="00031A96"/>
    <w:rsid w:val="0003670E"/>
    <w:rsid w:val="00037630"/>
    <w:rsid w:val="00037D92"/>
    <w:rsid w:val="00040BF3"/>
    <w:rsid w:val="0004422E"/>
    <w:rsid w:val="0004562E"/>
    <w:rsid w:val="00046C59"/>
    <w:rsid w:val="00050358"/>
    <w:rsid w:val="00051362"/>
    <w:rsid w:val="00051F45"/>
    <w:rsid w:val="00052953"/>
    <w:rsid w:val="0005341A"/>
    <w:rsid w:val="00055322"/>
    <w:rsid w:val="00055740"/>
    <w:rsid w:val="00056C72"/>
    <w:rsid w:val="00056DEF"/>
    <w:rsid w:val="00062843"/>
    <w:rsid w:val="00064164"/>
    <w:rsid w:val="00070E75"/>
    <w:rsid w:val="0007118B"/>
    <w:rsid w:val="000716DD"/>
    <w:rsid w:val="000720BE"/>
    <w:rsid w:val="0007259C"/>
    <w:rsid w:val="00072668"/>
    <w:rsid w:val="000733E1"/>
    <w:rsid w:val="00080202"/>
    <w:rsid w:val="0008022D"/>
    <w:rsid w:val="00080DCD"/>
    <w:rsid w:val="00080E22"/>
    <w:rsid w:val="000810CC"/>
    <w:rsid w:val="00082573"/>
    <w:rsid w:val="00083C70"/>
    <w:rsid w:val="000840A3"/>
    <w:rsid w:val="00085062"/>
    <w:rsid w:val="00085249"/>
    <w:rsid w:val="00086A5F"/>
    <w:rsid w:val="000911EF"/>
    <w:rsid w:val="000962C5"/>
    <w:rsid w:val="00096BD7"/>
    <w:rsid w:val="00097037"/>
    <w:rsid w:val="000A0070"/>
    <w:rsid w:val="000A1FEA"/>
    <w:rsid w:val="000A2C05"/>
    <w:rsid w:val="000A4317"/>
    <w:rsid w:val="000A559C"/>
    <w:rsid w:val="000B280D"/>
    <w:rsid w:val="000B2CA1"/>
    <w:rsid w:val="000B4FB1"/>
    <w:rsid w:val="000B6E48"/>
    <w:rsid w:val="000C41CD"/>
    <w:rsid w:val="000D1F29"/>
    <w:rsid w:val="000D236B"/>
    <w:rsid w:val="000D31B8"/>
    <w:rsid w:val="000D3520"/>
    <w:rsid w:val="000D5EBC"/>
    <w:rsid w:val="000D633D"/>
    <w:rsid w:val="000E0962"/>
    <w:rsid w:val="000E139E"/>
    <w:rsid w:val="000E342B"/>
    <w:rsid w:val="000E38FB"/>
    <w:rsid w:val="000E4C46"/>
    <w:rsid w:val="000E5DD2"/>
    <w:rsid w:val="000F0B70"/>
    <w:rsid w:val="000F2958"/>
    <w:rsid w:val="000F4805"/>
    <w:rsid w:val="00103962"/>
    <w:rsid w:val="00104E7F"/>
    <w:rsid w:val="00105A89"/>
    <w:rsid w:val="001128F7"/>
    <w:rsid w:val="001137EC"/>
    <w:rsid w:val="0011423C"/>
    <w:rsid w:val="001152F5"/>
    <w:rsid w:val="00117743"/>
    <w:rsid w:val="00117F5B"/>
    <w:rsid w:val="00121021"/>
    <w:rsid w:val="00132658"/>
    <w:rsid w:val="00133B81"/>
    <w:rsid w:val="00135E38"/>
    <w:rsid w:val="001400BA"/>
    <w:rsid w:val="00143A85"/>
    <w:rsid w:val="00144F72"/>
    <w:rsid w:val="00147DED"/>
    <w:rsid w:val="00147EE4"/>
    <w:rsid w:val="00150DC0"/>
    <w:rsid w:val="00156CD4"/>
    <w:rsid w:val="001606D5"/>
    <w:rsid w:val="00161CC6"/>
    <w:rsid w:val="00164A3E"/>
    <w:rsid w:val="00165A7D"/>
    <w:rsid w:val="00166FF6"/>
    <w:rsid w:val="00170740"/>
    <w:rsid w:val="00172C77"/>
    <w:rsid w:val="00174724"/>
    <w:rsid w:val="001748C8"/>
    <w:rsid w:val="00176123"/>
    <w:rsid w:val="00181620"/>
    <w:rsid w:val="0019026C"/>
    <w:rsid w:val="001920D4"/>
    <w:rsid w:val="00192EDB"/>
    <w:rsid w:val="001957AD"/>
    <w:rsid w:val="001A2B7F"/>
    <w:rsid w:val="001A3AFD"/>
    <w:rsid w:val="001A496C"/>
    <w:rsid w:val="001A6304"/>
    <w:rsid w:val="001B2B6C"/>
    <w:rsid w:val="001B2FB8"/>
    <w:rsid w:val="001B54AD"/>
    <w:rsid w:val="001C5096"/>
    <w:rsid w:val="001D01C4"/>
    <w:rsid w:val="001D4CDF"/>
    <w:rsid w:val="001D52B0"/>
    <w:rsid w:val="001D5A18"/>
    <w:rsid w:val="001D7CA4"/>
    <w:rsid w:val="001E057F"/>
    <w:rsid w:val="001E14EB"/>
    <w:rsid w:val="001E1D4D"/>
    <w:rsid w:val="001E4B0C"/>
    <w:rsid w:val="001E5462"/>
    <w:rsid w:val="001E6E20"/>
    <w:rsid w:val="001F2795"/>
    <w:rsid w:val="001F3275"/>
    <w:rsid w:val="001F59E6"/>
    <w:rsid w:val="00202014"/>
    <w:rsid w:val="0020499D"/>
    <w:rsid w:val="00206936"/>
    <w:rsid w:val="00206C6F"/>
    <w:rsid w:val="00206FBD"/>
    <w:rsid w:val="00207746"/>
    <w:rsid w:val="00211AC9"/>
    <w:rsid w:val="00221220"/>
    <w:rsid w:val="00230031"/>
    <w:rsid w:val="00234C83"/>
    <w:rsid w:val="00235C01"/>
    <w:rsid w:val="00236878"/>
    <w:rsid w:val="00240D24"/>
    <w:rsid w:val="002439C5"/>
    <w:rsid w:val="00247343"/>
    <w:rsid w:val="00247538"/>
    <w:rsid w:val="00252BB6"/>
    <w:rsid w:val="00254528"/>
    <w:rsid w:val="00254E62"/>
    <w:rsid w:val="00261D80"/>
    <w:rsid w:val="00264C90"/>
    <w:rsid w:val="00265C56"/>
    <w:rsid w:val="002716CD"/>
    <w:rsid w:val="00272232"/>
    <w:rsid w:val="0027312A"/>
    <w:rsid w:val="00274D4B"/>
    <w:rsid w:val="002779B2"/>
    <w:rsid w:val="002806F5"/>
    <w:rsid w:val="00281577"/>
    <w:rsid w:val="00291613"/>
    <w:rsid w:val="002926BC"/>
    <w:rsid w:val="00293A72"/>
    <w:rsid w:val="002947FD"/>
    <w:rsid w:val="00296C5F"/>
    <w:rsid w:val="002A0160"/>
    <w:rsid w:val="002A30C3"/>
    <w:rsid w:val="002A4CC4"/>
    <w:rsid w:val="002A57BE"/>
    <w:rsid w:val="002A6619"/>
    <w:rsid w:val="002A6F6A"/>
    <w:rsid w:val="002A7712"/>
    <w:rsid w:val="002B38F7"/>
    <w:rsid w:val="002B4C0D"/>
    <w:rsid w:val="002B5591"/>
    <w:rsid w:val="002B5DD3"/>
    <w:rsid w:val="002B6AA4"/>
    <w:rsid w:val="002C1FE9"/>
    <w:rsid w:val="002C468F"/>
    <w:rsid w:val="002D291D"/>
    <w:rsid w:val="002D3A57"/>
    <w:rsid w:val="002D739E"/>
    <w:rsid w:val="002D7D05"/>
    <w:rsid w:val="002E20C8"/>
    <w:rsid w:val="002E4290"/>
    <w:rsid w:val="002E5B94"/>
    <w:rsid w:val="002E5EAC"/>
    <w:rsid w:val="002E66A6"/>
    <w:rsid w:val="002F0DB1"/>
    <w:rsid w:val="002F2885"/>
    <w:rsid w:val="002F3CF1"/>
    <w:rsid w:val="002F450E"/>
    <w:rsid w:val="002F45A1"/>
    <w:rsid w:val="003037F9"/>
    <w:rsid w:val="00303E19"/>
    <w:rsid w:val="00304218"/>
    <w:rsid w:val="0030583E"/>
    <w:rsid w:val="00307FE1"/>
    <w:rsid w:val="003164BA"/>
    <w:rsid w:val="003216EA"/>
    <w:rsid w:val="003223FE"/>
    <w:rsid w:val="003258E6"/>
    <w:rsid w:val="0033063C"/>
    <w:rsid w:val="00330820"/>
    <w:rsid w:val="003324DA"/>
    <w:rsid w:val="003348AF"/>
    <w:rsid w:val="00335420"/>
    <w:rsid w:val="003356AF"/>
    <w:rsid w:val="00342283"/>
    <w:rsid w:val="00343A87"/>
    <w:rsid w:val="00344A36"/>
    <w:rsid w:val="003456F4"/>
    <w:rsid w:val="00347FB6"/>
    <w:rsid w:val="003504FD"/>
    <w:rsid w:val="0035068D"/>
    <w:rsid w:val="00350881"/>
    <w:rsid w:val="0035387E"/>
    <w:rsid w:val="00357D55"/>
    <w:rsid w:val="00363513"/>
    <w:rsid w:val="0036372E"/>
    <w:rsid w:val="003643AB"/>
    <w:rsid w:val="003657E5"/>
    <w:rsid w:val="0036589C"/>
    <w:rsid w:val="003711CE"/>
    <w:rsid w:val="00371312"/>
    <w:rsid w:val="0037184B"/>
    <w:rsid w:val="00371DC7"/>
    <w:rsid w:val="003752B4"/>
    <w:rsid w:val="003765C6"/>
    <w:rsid w:val="0037695E"/>
    <w:rsid w:val="00376BF0"/>
    <w:rsid w:val="00377B21"/>
    <w:rsid w:val="00386CAC"/>
    <w:rsid w:val="00390CE3"/>
    <w:rsid w:val="0039393F"/>
    <w:rsid w:val="0039469B"/>
    <w:rsid w:val="00394876"/>
    <w:rsid w:val="00394AAF"/>
    <w:rsid w:val="00394CE5"/>
    <w:rsid w:val="003A0ED6"/>
    <w:rsid w:val="003A6341"/>
    <w:rsid w:val="003B1021"/>
    <w:rsid w:val="003B173F"/>
    <w:rsid w:val="003B67FD"/>
    <w:rsid w:val="003B6A61"/>
    <w:rsid w:val="003C142D"/>
    <w:rsid w:val="003C248B"/>
    <w:rsid w:val="003D061E"/>
    <w:rsid w:val="003D3850"/>
    <w:rsid w:val="003D42C0"/>
    <w:rsid w:val="003D5B29"/>
    <w:rsid w:val="003D769D"/>
    <w:rsid w:val="003D7818"/>
    <w:rsid w:val="003E2445"/>
    <w:rsid w:val="003E31BE"/>
    <w:rsid w:val="003E3BB2"/>
    <w:rsid w:val="003F5B58"/>
    <w:rsid w:val="004003EB"/>
    <w:rsid w:val="0040222A"/>
    <w:rsid w:val="004043E4"/>
    <w:rsid w:val="004047BC"/>
    <w:rsid w:val="0040568C"/>
    <w:rsid w:val="00406497"/>
    <w:rsid w:val="004100F7"/>
    <w:rsid w:val="004138EA"/>
    <w:rsid w:val="00414CB3"/>
    <w:rsid w:val="0041563D"/>
    <w:rsid w:val="00417E19"/>
    <w:rsid w:val="00420CF5"/>
    <w:rsid w:val="00422874"/>
    <w:rsid w:val="00426E25"/>
    <w:rsid w:val="00427D9C"/>
    <w:rsid w:val="00427E7E"/>
    <w:rsid w:val="0044225D"/>
    <w:rsid w:val="00442E63"/>
    <w:rsid w:val="004433AE"/>
    <w:rsid w:val="00443B6E"/>
    <w:rsid w:val="0045121F"/>
    <w:rsid w:val="004521CB"/>
    <w:rsid w:val="00452491"/>
    <w:rsid w:val="0045420A"/>
    <w:rsid w:val="004545B5"/>
    <w:rsid w:val="004554D4"/>
    <w:rsid w:val="00461744"/>
    <w:rsid w:val="00465C2B"/>
    <w:rsid w:val="00466185"/>
    <w:rsid w:val="004668A7"/>
    <w:rsid w:val="00466D96"/>
    <w:rsid w:val="00467747"/>
    <w:rsid w:val="00473C98"/>
    <w:rsid w:val="00474965"/>
    <w:rsid w:val="00476B75"/>
    <w:rsid w:val="00481D45"/>
    <w:rsid w:val="00482DF8"/>
    <w:rsid w:val="0048340B"/>
    <w:rsid w:val="004864DE"/>
    <w:rsid w:val="00487AC7"/>
    <w:rsid w:val="00494BE5"/>
    <w:rsid w:val="00496F80"/>
    <w:rsid w:val="00497A21"/>
    <w:rsid w:val="004A0EBA"/>
    <w:rsid w:val="004A2538"/>
    <w:rsid w:val="004B0C15"/>
    <w:rsid w:val="004B35EA"/>
    <w:rsid w:val="004B69E4"/>
    <w:rsid w:val="004B7373"/>
    <w:rsid w:val="004C1C77"/>
    <w:rsid w:val="004C1D6F"/>
    <w:rsid w:val="004C2BF4"/>
    <w:rsid w:val="004C6C39"/>
    <w:rsid w:val="004C6DE3"/>
    <w:rsid w:val="004D075F"/>
    <w:rsid w:val="004D1B76"/>
    <w:rsid w:val="004D344E"/>
    <w:rsid w:val="004D674F"/>
    <w:rsid w:val="004E019E"/>
    <w:rsid w:val="004E06EC"/>
    <w:rsid w:val="004E0FD7"/>
    <w:rsid w:val="004E2CB7"/>
    <w:rsid w:val="004E31D1"/>
    <w:rsid w:val="004E601F"/>
    <w:rsid w:val="004E7885"/>
    <w:rsid w:val="004F016A"/>
    <w:rsid w:val="004F2206"/>
    <w:rsid w:val="00500F94"/>
    <w:rsid w:val="00502FB3"/>
    <w:rsid w:val="00503DE9"/>
    <w:rsid w:val="00504017"/>
    <w:rsid w:val="0050530C"/>
    <w:rsid w:val="00505DEA"/>
    <w:rsid w:val="0050674E"/>
    <w:rsid w:val="00507782"/>
    <w:rsid w:val="00510436"/>
    <w:rsid w:val="00512A04"/>
    <w:rsid w:val="0051382C"/>
    <w:rsid w:val="0051676E"/>
    <w:rsid w:val="005249F5"/>
    <w:rsid w:val="005260F7"/>
    <w:rsid w:val="0053660E"/>
    <w:rsid w:val="00537105"/>
    <w:rsid w:val="00543BD1"/>
    <w:rsid w:val="00546D7E"/>
    <w:rsid w:val="00555646"/>
    <w:rsid w:val="00556113"/>
    <w:rsid w:val="00562A0F"/>
    <w:rsid w:val="00562CAA"/>
    <w:rsid w:val="00564C12"/>
    <w:rsid w:val="005654B8"/>
    <w:rsid w:val="00565D57"/>
    <w:rsid w:val="005708C2"/>
    <w:rsid w:val="0057377F"/>
    <w:rsid w:val="00573FDA"/>
    <w:rsid w:val="00576168"/>
    <w:rsid w:val="005762CC"/>
    <w:rsid w:val="00582D3D"/>
    <w:rsid w:val="00583889"/>
    <w:rsid w:val="00595386"/>
    <w:rsid w:val="005953B0"/>
    <w:rsid w:val="00597AF8"/>
    <w:rsid w:val="005A3621"/>
    <w:rsid w:val="005A4AC0"/>
    <w:rsid w:val="005A5A44"/>
    <w:rsid w:val="005A5F8F"/>
    <w:rsid w:val="005A5FDF"/>
    <w:rsid w:val="005A615B"/>
    <w:rsid w:val="005B0FB7"/>
    <w:rsid w:val="005B122A"/>
    <w:rsid w:val="005B139C"/>
    <w:rsid w:val="005B2682"/>
    <w:rsid w:val="005B5AC2"/>
    <w:rsid w:val="005B6B74"/>
    <w:rsid w:val="005C2833"/>
    <w:rsid w:val="005C2FCA"/>
    <w:rsid w:val="005C5705"/>
    <w:rsid w:val="005C6BE2"/>
    <w:rsid w:val="005E144D"/>
    <w:rsid w:val="005E1500"/>
    <w:rsid w:val="005E3A43"/>
    <w:rsid w:val="005E51A4"/>
    <w:rsid w:val="005F0C7D"/>
    <w:rsid w:val="005F453E"/>
    <w:rsid w:val="005F77C7"/>
    <w:rsid w:val="00604503"/>
    <w:rsid w:val="00604643"/>
    <w:rsid w:val="006073FC"/>
    <w:rsid w:val="0061132F"/>
    <w:rsid w:val="00612F2D"/>
    <w:rsid w:val="0061428D"/>
    <w:rsid w:val="00616FC5"/>
    <w:rsid w:val="00620675"/>
    <w:rsid w:val="00622910"/>
    <w:rsid w:val="00622E24"/>
    <w:rsid w:val="00623C5F"/>
    <w:rsid w:val="00633C29"/>
    <w:rsid w:val="006346FB"/>
    <w:rsid w:val="006433C3"/>
    <w:rsid w:val="00647A30"/>
    <w:rsid w:val="00650BB3"/>
    <w:rsid w:val="00650F5B"/>
    <w:rsid w:val="00652DC0"/>
    <w:rsid w:val="00655334"/>
    <w:rsid w:val="00655864"/>
    <w:rsid w:val="00657239"/>
    <w:rsid w:val="00657EAA"/>
    <w:rsid w:val="00660584"/>
    <w:rsid w:val="0066219B"/>
    <w:rsid w:val="006670D7"/>
    <w:rsid w:val="00667797"/>
    <w:rsid w:val="006719EA"/>
    <w:rsid w:val="00671F13"/>
    <w:rsid w:val="006724FA"/>
    <w:rsid w:val="0067400A"/>
    <w:rsid w:val="006747E0"/>
    <w:rsid w:val="006847AD"/>
    <w:rsid w:val="006854D1"/>
    <w:rsid w:val="006879A6"/>
    <w:rsid w:val="0069114B"/>
    <w:rsid w:val="00692223"/>
    <w:rsid w:val="00695C2F"/>
    <w:rsid w:val="0069749A"/>
    <w:rsid w:val="006A16D3"/>
    <w:rsid w:val="006A1E13"/>
    <w:rsid w:val="006A373A"/>
    <w:rsid w:val="006A756A"/>
    <w:rsid w:val="006B29CA"/>
    <w:rsid w:val="006B5962"/>
    <w:rsid w:val="006C1E1A"/>
    <w:rsid w:val="006C396A"/>
    <w:rsid w:val="006C42CC"/>
    <w:rsid w:val="006C75D4"/>
    <w:rsid w:val="006D0A24"/>
    <w:rsid w:val="006D1ADA"/>
    <w:rsid w:val="006D66F7"/>
    <w:rsid w:val="006E3A63"/>
    <w:rsid w:val="006E3B5D"/>
    <w:rsid w:val="006F57C2"/>
    <w:rsid w:val="00702D61"/>
    <w:rsid w:val="00705C9D"/>
    <w:rsid w:val="00705F13"/>
    <w:rsid w:val="00707515"/>
    <w:rsid w:val="00714F1D"/>
    <w:rsid w:val="00715225"/>
    <w:rsid w:val="00717C37"/>
    <w:rsid w:val="00720CC6"/>
    <w:rsid w:val="00722DDB"/>
    <w:rsid w:val="00724728"/>
    <w:rsid w:val="00724F98"/>
    <w:rsid w:val="00730B9B"/>
    <w:rsid w:val="0073154C"/>
    <w:rsid w:val="0073182E"/>
    <w:rsid w:val="007332FF"/>
    <w:rsid w:val="007408F5"/>
    <w:rsid w:val="00740920"/>
    <w:rsid w:val="00741EAE"/>
    <w:rsid w:val="007423C5"/>
    <w:rsid w:val="007472B7"/>
    <w:rsid w:val="00747C7E"/>
    <w:rsid w:val="007502D5"/>
    <w:rsid w:val="00750924"/>
    <w:rsid w:val="007551E1"/>
    <w:rsid w:val="00755248"/>
    <w:rsid w:val="007557E0"/>
    <w:rsid w:val="0076190B"/>
    <w:rsid w:val="0076355D"/>
    <w:rsid w:val="00763A2D"/>
    <w:rsid w:val="007678EB"/>
    <w:rsid w:val="00772104"/>
    <w:rsid w:val="007761D8"/>
    <w:rsid w:val="00777795"/>
    <w:rsid w:val="00783A57"/>
    <w:rsid w:val="00784C92"/>
    <w:rsid w:val="007859CD"/>
    <w:rsid w:val="00786FA3"/>
    <w:rsid w:val="00787323"/>
    <w:rsid w:val="007907E4"/>
    <w:rsid w:val="00796461"/>
    <w:rsid w:val="00797696"/>
    <w:rsid w:val="007A6A4F"/>
    <w:rsid w:val="007B03F5"/>
    <w:rsid w:val="007B104B"/>
    <w:rsid w:val="007B21E7"/>
    <w:rsid w:val="007B3420"/>
    <w:rsid w:val="007B5426"/>
    <w:rsid w:val="007B59D3"/>
    <w:rsid w:val="007B5C09"/>
    <w:rsid w:val="007B5DA2"/>
    <w:rsid w:val="007C0966"/>
    <w:rsid w:val="007C19E7"/>
    <w:rsid w:val="007C5CFD"/>
    <w:rsid w:val="007C6D9F"/>
    <w:rsid w:val="007D4893"/>
    <w:rsid w:val="007D5F49"/>
    <w:rsid w:val="007D7697"/>
    <w:rsid w:val="007D7B87"/>
    <w:rsid w:val="007E228E"/>
    <w:rsid w:val="007E35BC"/>
    <w:rsid w:val="007E35EA"/>
    <w:rsid w:val="007E70CF"/>
    <w:rsid w:val="007E74A4"/>
    <w:rsid w:val="007F263F"/>
    <w:rsid w:val="007F46EA"/>
    <w:rsid w:val="007F5579"/>
    <w:rsid w:val="008002E8"/>
    <w:rsid w:val="00802219"/>
    <w:rsid w:val="0080766E"/>
    <w:rsid w:val="008105BE"/>
    <w:rsid w:val="00811169"/>
    <w:rsid w:val="00815297"/>
    <w:rsid w:val="00817BA1"/>
    <w:rsid w:val="00821D46"/>
    <w:rsid w:val="00823022"/>
    <w:rsid w:val="00823D49"/>
    <w:rsid w:val="0082634E"/>
    <w:rsid w:val="008275AB"/>
    <w:rsid w:val="008313C4"/>
    <w:rsid w:val="00832B35"/>
    <w:rsid w:val="00834990"/>
    <w:rsid w:val="00835434"/>
    <w:rsid w:val="008358C0"/>
    <w:rsid w:val="00836A97"/>
    <w:rsid w:val="00836FC9"/>
    <w:rsid w:val="00842838"/>
    <w:rsid w:val="008448A3"/>
    <w:rsid w:val="00852724"/>
    <w:rsid w:val="00854BE6"/>
    <w:rsid w:val="00854EC1"/>
    <w:rsid w:val="00856DF4"/>
    <w:rsid w:val="0085797F"/>
    <w:rsid w:val="00861DC3"/>
    <w:rsid w:val="00867019"/>
    <w:rsid w:val="00871297"/>
    <w:rsid w:val="00873169"/>
    <w:rsid w:val="008735A9"/>
    <w:rsid w:val="008750B4"/>
    <w:rsid w:val="0087731D"/>
    <w:rsid w:val="00877D20"/>
    <w:rsid w:val="00881C48"/>
    <w:rsid w:val="00885590"/>
    <w:rsid w:val="00885B80"/>
    <w:rsid w:val="00885C30"/>
    <w:rsid w:val="00885E9B"/>
    <w:rsid w:val="00886C9D"/>
    <w:rsid w:val="00887F72"/>
    <w:rsid w:val="00893C96"/>
    <w:rsid w:val="00894DE0"/>
    <w:rsid w:val="0089500A"/>
    <w:rsid w:val="00895B89"/>
    <w:rsid w:val="00897C94"/>
    <w:rsid w:val="008A51A3"/>
    <w:rsid w:val="008A7C12"/>
    <w:rsid w:val="008B03CE"/>
    <w:rsid w:val="008B51A9"/>
    <w:rsid w:val="008B529E"/>
    <w:rsid w:val="008B6AFC"/>
    <w:rsid w:val="008B7DF7"/>
    <w:rsid w:val="008C17FB"/>
    <w:rsid w:val="008C1F38"/>
    <w:rsid w:val="008C2B01"/>
    <w:rsid w:val="008D1B00"/>
    <w:rsid w:val="008D427A"/>
    <w:rsid w:val="008D4BF3"/>
    <w:rsid w:val="008D57B8"/>
    <w:rsid w:val="008E0345"/>
    <w:rsid w:val="008E03FC"/>
    <w:rsid w:val="008E364B"/>
    <w:rsid w:val="008E510B"/>
    <w:rsid w:val="008E54AB"/>
    <w:rsid w:val="008F3131"/>
    <w:rsid w:val="008F327B"/>
    <w:rsid w:val="008F3C35"/>
    <w:rsid w:val="008F6289"/>
    <w:rsid w:val="00902B13"/>
    <w:rsid w:val="00905EA1"/>
    <w:rsid w:val="00911941"/>
    <w:rsid w:val="009138A0"/>
    <w:rsid w:val="00925F0F"/>
    <w:rsid w:val="00930C91"/>
    <w:rsid w:val="00932F6B"/>
    <w:rsid w:val="0093549F"/>
    <w:rsid w:val="009436FF"/>
    <w:rsid w:val="009468BC"/>
    <w:rsid w:val="009515D9"/>
    <w:rsid w:val="009541C7"/>
    <w:rsid w:val="0096100D"/>
    <w:rsid w:val="009616DF"/>
    <w:rsid w:val="00964B22"/>
    <w:rsid w:val="0096542F"/>
    <w:rsid w:val="00966B57"/>
    <w:rsid w:val="00967FA7"/>
    <w:rsid w:val="00970E81"/>
    <w:rsid w:val="00971645"/>
    <w:rsid w:val="00977919"/>
    <w:rsid w:val="00981BC3"/>
    <w:rsid w:val="00982B25"/>
    <w:rsid w:val="00983000"/>
    <w:rsid w:val="00984D9B"/>
    <w:rsid w:val="009863A2"/>
    <w:rsid w:val="009870FA"/>
    <w:rsid w:val="009921C3"/>
    <w:rsid w:val="00994070"/>
    <w:rsid w:val="0099551D"/>
    <w:rsid w:val="009A156C"/>
    <w:rsid w:val="009A3B70"/>
    <w:rsid w:val="009A5897"/>
    <w:rsid w:val="009A5F24"/>
    <w:rsid w:val="009A7808"/>
    <w:rsid w:val="009B0B3E"/>
    <w:rsid w:val="009B1913"/>
    <w:rsid w:val="009B2B75"/>
    <w:rsid w:val="009B3435"/>
    <w:rsid w:val="009B6657"/>
    <w:rsid w:val="009B781B"/>
    <w:rsid w:val="009B7C35"/>
    <w:rsid w:val="009C21F1"/>
    <w:rsid w:val="009C48C1"/>
    <w:rsid w:val="009C6373"/>
    <w:rsid w:val="009D0EB5"/>
    <w:rsid w:val="009D14F9"/>
    <w:rsid w:val="009D2B74"/>
    <w:rsid w:val="009D2F22"/>
    <w:rsid w:val="009D53D0"/>
    <w:rsid w:val="009D63FF"/>
    <w:rsid w:val="009D6489"/>
    <w:rsid w:val="009D763D"/>
    <w:rsid w:val="009E12E7"/>
    <w:rsid w:val="009E175D"/>
    <w:rsid w:val="009E2315"/>
    <w:rsid w:val="009E3CC2"/>
    <w:rsid w:val="009F06BD"/>
    <w:rsid w:val="009F238D"/>
    <w:rsid w:val="009F2A4D"/>
    <w:rsid w:val="009F3302"/>
    <w:rsid w:val="009F72BF"/>
    <w:rsid w:val="00A00828"/>
    <w:rsid w:val="00A0090D"/>
    <w:rsid w:val="00A03290"/>
    <w:rsid w:val="00A053ED"/>
    <w:rsid w:val="00A055DE"/>
    <w:rsid w:val="00A07490"/>
    <w:rsid w:val="00A10655"/>
    <w:rsid w:val="00A118E6"/>
    <w:rsid w:val="00A1197C"/>
    <w:rsid w:val="00A12B64"/>
    <w:rsid w:val="00A1567F"/>
    <w:rsid w:val="00A22C38"/>
    <w:rsid w:val="00A25193"/>
    <w:rsid w:val="00A26E80"/>
    <w:rsid w:val="00A31AE8"/>
    <w:rsid w:val="00A32EFF"/>
    <w:rsid w:val="00A33BBF"/>
    <w:rsid w:val="00A349B7"/>
    <w:rsid w:val="00A36948"/>
    <w:rsid w:val="00A3739D"/>
    <w:rsid w:val="00A37DDA"/>
    <w:rsid w:val="00A37ED8"/>
    <w:rsid w:val="00A44522"/>
    <w:rsid w:val="00A477C9"/>
    <w:rsid w:val="00A50829"/>
    <w:rsid w:val="00A52A93"/>
    <w:rsid w:val="00A6010F"/>
    <w:rsid w:val="00A651BA"/>
    <w:rsid w:val="00A75ED8"/>
    <w:rsid w:val="00A81498"/>
    <w:rsid w:val="00A83F93"/>
    <w:rsid w:val="00A851C5"/>
    <w:rsid w:val="00A925EC"/>
    <w:rsid w:val="00A929AA"/>
    <w:rsid w:val="00A92B6B"/>
    <w:rsid w:val="00A94081"/>
    <w:rsid w:val="00A9426D"/>
    <w:rsid w:val="00A9459A"/>
    <w:rsid w:val="00A955A9"/>
    <w:rsid w:val="00A95902"/>
    <w:rsid w:val="00A97303"/>
    <w:rsid w:val="00AA4C49"/>
    <w:rsid w:val="00AA541E"/>
    <w:rsid w:val="00AA58F4"/>
    <w:rsid w:val="00AB23ED"/>
    <w:rsid w:val="00AB4204"/>
    <w:rsid w:val="00AB4ACE"/>
    <w:rsid w:val="00AC2C16"/>
    <w:rsid w:val="00AC565D"/>
    <w:rsid w:val="00AC7347"/>
    <w:rsid w:val="00AD0DA4"/>
    <w:rsid w:val="00AD134E"/>
    <w:rsid w:val="00AD1B26"/>
    <w:rsid w:val="00AD2059"/>
    <w:rsid w:val="00AD23F7"/>
    <w:rsid w:val="00AD27FE"/>
    <w:rsid w:val="00AD4169"/>
    <w:rsid w:val="00AD5C0E"/>
    <w:rsid w:val="00AD6765"/>
    <w:rsid w:val="00AD7557"/>
    <w:rsid w:val="00AE25C6"/>
    <w:rsid w:val="00AE306C"/>
    <w:rsid w:val="00AE7E76"/>
    <w:rsid w:val="00AF0CBC"/>
    <w:rsid w:val="00AF28C1"/>
    <w:rsid w:val="00B02773"/>
    <w:rsid w:val="00B02EF1"/>
    <w:rsid w:val="00B03589"/>
    <w:rsid w:val="00B053F7"/>
    <w:rsid w:val="00B070B3"/>
    <w:rsid w:val="00B07C97"/>
    <w:rsid w:val="00B07EA1"/>
    <w:rsid w:val="00B11C67"/>
    <w:rsid w:val="00B1548E"/>
    <w:rsid w:val="00B15754"/>
    <w:rsid w:val="00B15A27"/>
    <w:rsid w:val="00B2046E"/>
    <w:rsid w:val="00B20E8B"/>
    <w:rsid w:val="00B256E7"/>
    <w:rsid w:val="00B257E1"/>
    <w:rsid w:val="00B2599A"/>
    <w:rsid w:val="00B27AC4"/>
    <w:rsid w:val="00B321DC"/>
    <w:rsid w:val="00B343CC"/>
    <w:rsid w:val="00B40203"/>
    <w:rsid w:val="00B43C75"/>
    <w:rsid w:val="00B43EC3"/>
    <w:rsid w:val="00B455A1"/>
    <w:rsid w:val="00B45F26"/>
    <w:rsid w:val="00B5084A"/>
    <w:rsid w:val="00B515B8"/>
    <w:rsid w:val="00B606A1"/>
    <w:rsid w:val="00B614F7"/>
    <w:rsid w:val="00B61B26"/>
    <w:rsid w:val="00B675B2"/>
    <w:rsid w:val="00B67711"/>
    <w:rsid w:val="00B67B47"/>
    <w:rsid w:val="00B728D1"/>
    <w:rsid w:val="00B74EBC"/>
    <w:rsid w:val="00B81261"/>
    <w:rsid w:val="00B8223E"/>
    <w:rsid w:val="00B82964"/>
    <w:rsid w:val="00B83177"/>
    <w:rsid w:val="00B832AE"/>
    <w:rsid w:val="00B86678"/>
    <w:rsid w:val="00B92F9B"/>
    <w:rsid w:val="00B93866"/>
    <w:rsid w:val="00B941B3"/>
    <w:rsid w:val="00B94688"/>
    <w:rsid w:val="00B947EC"/>
    <w:rsid w:val="00B96513"/>
    <w:rsid w:val="00BA1C8B"/>
    <w:rsid w:val="00BA1D47"/>
    <w:rsid w:val="00BA606E"/>
    <w:rsid w:val="00BA61A2"/>
    <w:rsid w:val="00BA66F0"/>
    <w:rsid w:val="00BA727E"/>
    <w:rsid w:val="00BB2239"/>
    <w:rsid w:val="00BB28DF"/>
    <w:rsid w:val="00BB2AE7"/>
    <w:rsid w:val="00BB6464"/>
    <w:rsid w:val="00BC1BB8"/>
    <w:rsid w:val="00BC1C49"/>
    <w:rsid w:val="00BC3418"/>
    <w:rsid w:val="00BC4259"/>
    <w:rsid w:val="00BC68B0"/>
    <w:rsid w:val="00BD0181"/>
    <w:rsid w:val="00BD0F38"/>
    <w:rsid w:val="00BD3774"/>
    <w:rsid w:val="00BD7FE1"/>
    <w:rsid w:val="00BE37CA"/>
    <w:rsid w:val="00BE4B2A"/>
    <w:rsid w:val="00BE6144"/>
    <w:rsid w:val="00BE635A"/>
    <w:rsid w:val="00BE78CA"/>
    <w:rsid w:val="00BE7F05"/>
    <w:rsid w:val="00BF17E9"/>
    <w:rsid w:val="00BF2ABB"/>
    <w:rsid w:val="00BF5099"/>
    <w:rsid w:val="00C10F10"/>
    <w:rsid w:val="00C1478E"/>
    <w:rsid w:val="00C15D4D"/>
    <w:rsid w:val="00C17002"/>
    <w:rsid w:val="00C175DC"/>
    <w:rsid w:val="00C22623"/>
    <w:rsid w:val="00C226BD"/>
    <w:rsid w:val="00C30171"/>
    <w:rsid w:val="00C309D8"/>
    <w:rsid w:val="00C332EA"/>
    <w:rsid w:val="00C33998"/>
    <w:rsid w:val="00C43519"/>
    <w:rsid w:val="00C43C61"/>
    <w:rsid w:val="00C44898"/>
    <w:rsid w:val="00C46A18"/>
    <w:rsid w:val="00C51537"/>
    <w:rsid w:val="00C52BC3"/>
    <w:rsid w:val="00C5416B"/>
    <w:rsid w:val="00C5584B"/>
    <w:rsid w:val="00C61AFA"/>
    <w:rsid w:val="00C61D64"/>
    <w:rsid w:val="00C62099"/>
    <w:rsid w:val="00C62780"/>
    <w:rsid w:val="00C64EA3"/>
    <w:rsid w:val="00C7022A"/>
    <w:rsid w:val="00C70CC2"/>
    <w:rsid w:val="00C72867"/>
    <w:rsid w:val="00C74A22"/>
    <w:rsid w:val="00C75E81"/>
    <w:rsid w:val="00C75F52"/>
    <w:rsid w:val="00C84C76"/>
    <w:rsid w:val="00C86609"/>
    <w:rsid w:val="00C866DD"/>
    <w:rsid w:val="00C92B4C"/>
    <w:rsid w:val="00C937D6"/>
    <w:rsid w:val="00C954F6"/>
    <w:rsid w:val="00C95D30"/>
    <w:rsid w:val="00C96ABE"/>
    <w:rsid w:val="00CA24FB"/>
    <w:rsid w:val="00CA46B9"/>
    <w:rsid w:val="00CA6BC5"/>
    <w:rsid w:val="00CB3BD9"/>
    <w:rsid w:val="00CB3E57"/>
    <w:rsid w:val="00CB5592"/>
    <w:rsid w:val="00CC1CCA"/>
    <w:rsid w:val="00CC61CD"/>
    <w:rsid w:val="00CD253C"/>
    <w:rsid w:val="00CD5011"/>
    <w:rsid w:val="00CD5190"/>
    <w:rsid w:val="00CE0AD3"/>
    <w:rsid w:val="00CE1F88"/>
    <w:rsid w:val="00CE640F"/>
    <w:rsid w:val="00CE76BC"/>
    <w:rsid w:val="00CF540E"/>
    <w:rsid w:val="00D02F07"/>
    <w:rsid w:val="00D0718D"/>
    <w:rsid w:val="00D13264"/>
    <w:rsid w:val="00D23346"/>
    <w:rsid w:val="00D27EBE"/>
    <w:rsid w:val="00D30F60"/>
    <w:rsid w:val="00D31588"/>
    <w:rsid w:val="00D34A98"/>
    <w:rsid w:val="00D36A49"/>
    <w:rsid w:val="00D4223F"/>
    <w:rsid w:val="00D45715"/>
    <w:rsid w:val="00D45C18"/>
    <w:rsid w:val="00D50C70"/>
    <w:rsid w:val="00D517C6"/>
    <w:rsid w:val="00D540DE"/>
    <w:rsid w:val="00D617FF"/>
    <w:rsid w:val="00D62AAA"/>
    <w:rsid w:val="00D6343A"/>
    <w:rsid w:val="00D64806"/>
    <w:rsid w:val="00D65E11"/>
    <w:rsid w:val="00D71D84"/>
    <w:rsid w:val="00D72464"/>
    <w:rsid w:val="00D7429F"/>
    <w:rsid w:val="00D768EB"/>
    <w:rsid w:val="00D82D1E"/>
    <w:rsid w:val="00D8315F"/>
    <w:rsid w:val="00D832D9"/>
    <w:rsid w:val="00D90A00"/>
    <w:rsid w:val="00D90F00"/>
    <w:rsid w:val="00D94F6B"/>
    <w:rsid w:val="00D955F0"/>
    <w:rsid w:val="00D975C0"/>
    <w:rsid w:val="00DA0D6F"/>
    <w:rsid w:val="00DA5285"/>
    <w:rsid w:val="00DB10F0"/>
    <w:rsid w:val="00DB191D"/>
    <w:rsid w:val="00DB4F91"/>
    <w:rsid w:val="00DC0069"/>
    <w:rsid w:val="00DC029B"/>
    <w:rsid w:val="00DC03A1"/>
    <w:rsid w:val="00DC1EF7"/>
    <w:rsid w:val="00DC1F0F"/>
    <w:rsid w:val="00DC3117"/>
    <w:rsid w:val="00DC5A20"/>
    <w:rsid w:val="00DC5DD9"/>
    <w:rsid w:val="00DC6D2D"/>
    <w:rsid w:val="00DD1F54"/>
    <w:rsid w:val="00DD64C2"/>
    <w:rsid w:val="00DD695B"/>
    <w:rsid w:val="00DE07A9"/>
    <w:rsid w:val="00DE1C6D"/>
    <w:rsid w:val="00DE33B5"/>
    <w:rsid w:val="00DE5E18"/>
    <w:rsid w:val="00DE6E01"/>
    <w:rsid w:val="00DF0487"/>
    <w:rsid w:val="00DF2DE3"/>
    <w:rsid w:val="00DF5DDF"/>
    <w:rsid w:val="00DF5EA4"/>
    <w:rsid w:val="00E02681"/>
    <w:rsid w:val="00E02792"/>
    <w:rsid w:val="00E034D8"/>
    <w:rsid w:val="00E04CC0"/>
    <w:rsid w:val="00E058EA"/>
    <w:rsid w:val="00E15816"/>
    <w:rsid w:val="00E160D5"/>
    <w:rsid w:val="00E239FF"/>
    <w:rsid w:val="00E27D7B"/>
    <w:rsid w:val="00E30556"/>
    <w:rsid w:val="00E30981"/>
    <w:rsid w:val="00E33136"/>
    <w:rsid w:val="00E34D7C"/>
    <w:rsid w:val="00E36C7E"/>
    <w:rsid w:val="00E3723D"/>
    <w:rsid w:val="00E3744D"/>
    <w:rsid w:val="00E402BE"/>
    <w:rsid w:val="00E44C89"/>
    <w:rsid w:val="00E45536"/>
    <w:rsid w:val="00E46AC3"/>
    <w:rsid w:val="00E50378"/>
    <w:rsid w:val="00E53E11"/>
    <w:rsid w:val="00E54AB1"/>
    <w:rsid w:val="00E55511"/>
    <w:rsid w:val="00E60253"/>
    <w:rsid w:val="00E61BA2"/>
    <w:rsid w:val="00E63586"/>
    <w:rsid w:val="00E63864"/>
    <w:rsid w:val="00E6403F"/>
    <w:rsid w:val="00E64725"/>
    <w:rsid w:val="00E64B48"/>
    <w:rsid w:val="00E66C37"/>
    <w:rsid w:val="00E770C4"/>
    <w:rsid w:val="00E77ACA"/>
    <w:rsid w:val="00E84C5A"/>
    <w:rsid w:val="00E861DB"/>
    <w:rsid w:val="00E90A8D"/>
    <w:rsid w:val="00E90FA2"/>
    <w:rsid w:val="00E93406"/>
    <w:rsid w:val="00E956C5"/>
    <w:rsid w:val="00E95C39"/>
    <w:rsid w:val="00EA0CDC"/>
    <w:rsid w:val="00EA2C39"/>
    <w:rsid w:val="00EA7181"/>
    <w:rsid w:val="00EB0A3C"/>
    <w:rsid w:val="00EB0A96"/>
    <w:rsid w:val="00EB3160"/>
    <w:rsid w:val="00EB3D43"/>
    <w:rsid w:val="00EB3EFF"/>
    <w:rsid w:val="00EB3F6D"/>
    <w:rsid w:val="00EB42B7"/>
    <w:rsid w:val="00EB442C"/>
    <w:rsid w:val="00EB4AA1"/>
    <w:rsid w:val="00EB6417"/>
    <w:rsid w:val="00EB75E3"/>
    <w:rsid w:val="00EB77F9"/>
    <w:rsid w:val="00EC1228"/>
    <w:rsid w:val="00EC4EFE"/>
    <w:rsid w:val="00EC5769"/>
    <w:rsid w:val="00EC7D00"/>
    <w:rsid w:val="00ED0304"/>
    <w:rsid w:val="00ED087C"/>
    <w:rsid w:val="00ED0BA6"/>
    <w:rsid w:val="00ED183C"/>
    <w:rsid w:val="00ED2BEC"/>
    <w:rsid w:val="00ED3FEE"/>
    <w:rsid w:val="00EE38FA"/>
    <w:rsid w:val="00EE3E2C"/>
    <w:rsid w:val="00EE466C"/>
    <w:rsid w:val="00EE5D23"/>
    <w:rsid w:val="00EE750D"/>
    <w:rsid w:val="00EF3CA4"/>
    <w:rsid w:val="00EF4E13"/>
    <w:rsid w:val="00EF5E1F"/>
    <w:rsid w:val="00EF7859"/>
    <w:rsid w:val="00F009D1"/>
    <w:rsid w:val="00F014DA"/>
    <w:rsid w:val="00F02591"/>
    <w:rsid w:val="00F10014"/>
    <w:rsid w:val="00F13212"/>
    <w:rsid w:val="00F14273"/>
    <w:rsid w:val="00F1536B"/>
    <w:rsid w:val="00F15D8F"/>
    <w:rsid w:val="00F40323"/>
    <w:rsid w:val="00F454D2"/>
    <w:rsid w:val="00F45904"/>
    <w:rsid w:val="00F479D5"/>
    <w:rsid w:val="00F53B3B"/>
    <w:rsid w:val="00F55958"/>
    <w:rsid w:val="00F563F3"/>
    <w:rsid w:val="00F5696E"/>
    <w:rsid w:val="00F60EFF"/>
    <w:rsid w:val="00F67D2D"/>
    <w:rsid w:val="00F70155"/>
    <w:rsid w:val="00F7019C"/>
    <w:rsid w:val="00F74DCF"/>
    <w:rsid w:val="00F74FE9"/>
    <w:rsid w:val="00F860CC"/>
    <w:rsid w:val="00F87D0A"/>
    <w:rsid w:val="00F90858"/>
    <w:rsid w:val="00F94398"/>
    <w:rsid w:val="00F94BD0"/>
    <w:rsid w:val="00F96B87"/>
    <w:rsid w:val="00FA228B"/>
    <w:rsid w:val="00FA3A9D"/>
    <w:rsid w:val="00FA4629"/>
    <w:rsid w:val="00FA4EFF"/>
    <w:rsid w:val="00FA4F04"/>
    <w:rsid w:val="00FA64B4"/>
    <w:rsid w:val="00FA6B6D"/>
    <w:rsid w:val="00FB0A2D"/>
    <w:rsid w:val="00FB2B56"/>
    <w:rsid w:val="00FB4613"/>
    <w:rsid w:val="00FB4E3A"/>
    <w:rsid w:val="00FB69C6"/>
    <w:rsid w:val="00FC12BF"/>
    <w:rsid w:val="00FC14C9"/>
    <w:rsid w:val="00FC16A5"/>
    <w:rsid w:val="00FC1A7C"/>
    <w:rsid w:val="00FC29C8"/>
    <w:rsid w:val="00FC2C60"/>
    <w:rsid w:val="00FC543A"/>
    <w:rsid w:val="00FC64AB"/>
    <w:rsid w:val="00FD3E6F"/>
    <w:rsid w:val="00FD51B9"/>
    <w:rsid w:val="00FD781B"/>
    <w:rsid w:val="00FE2A39"/>
    <w:rsid w:val="00FE2EF6"/>
    <w:rsid w:val="00FE4466"/>
    <w:rsid w:val="00FE75D7"/>
    <w:rsid w:val="00FF2BC7"/>
    <w:rsid w:val="00FF39CF"/>
    <w:rsid w:val="00FF7159"/>
    <w:rsid w:val="00FF792F"/>
    <w:rsid w:val="01AB4405"/>
    <w:rsid w:val="026C79D0"/>
    <w:rsid w:val="028CC26F"/>
    <w:rsid w:val="03460593"/>
    <w:rsid w:val="03771CE0"/>
    <w:rsid w:val="04889078"/>
    <w:rsid w:val="04E2E4C7"/>
    <w:rsid w:val="051A374C"/>
    <w:rsid w:val="05881F1E"/>
    <w:rsid w:val="05A41A92"/>
    <w:rsid w:val="061FCC8E"/>
    <w:rsid w:val="0637F56D"/>
    <w:rsid w:val="07B60C46"/>
    <w:rsid w:val="08011AC6"/>
    <w:rsid w:val="081E7F3E"/>
    <w:rsid w:val="09CFED86"/>
    <w:rsid w:val="09DF575D"/>
    <w:rsid w:val="0AD66E57"/>
    <w:rsid w:val="0B845875"/>
    <w:rsid w:val="0BE700A4"/>
    <w:rsid w:val="0BFA33B9"/>
    <w:rsid w:val="0DE237F8"/>
    <w:rsid w:val="1051C74D"/>
    <w:rsid w:val="114401F0"/>
    <w:rsid w:val="116A6CBB"/>
    <w:rsid w:val="123D19CB"/>
    <w:rsid w:val="129A6436"/>
    <w:rsid w:val="134A5784"/>
    <w:rsid w:val="13D8D393"/>
    <w:rsid w:val="14933AF6"/>
    <w:rsid w:val="1540D44C"/>
    <w:rsid w:val="1583DAC6"/>
    <w:rsid w:val="171DAF81"/>
    <w:rsid w:val="17FD5209"/>
    <w:rsid w:val="18C9E47F"/>
    <w:rsid w:val="19CCDC62"/>
    <w:rsid w:val="19F29162"/>
    <w:rsid w:val="1A482BB0"/>
    <w:rsid w:val="1AAB8C41"/>
    <w:rsid w:val="1ABF3809"/>
    <w:rsid w:val="1AD6C6F9"/>
    <w:rsid w:val="1D0EB482"/>
    <w:rsid w:val="1E09FE5A"/>
    <w:rsid w:val="1E0D91E7"/>
    <w:rsid w:val="1E8A4D21"/>
    <w:rsid w:val="1EE9D875"/>
    <w:rsid w:val="1F25E73E"/>
    <w:rsid w:val="204828BA"/>
    <w:rsid w:val="204CF017"/>
    <w:rsid w:val="20B2CB69"/>
    <w:rsid w:val="20C033F7"/>
    <w:rsid w:val="210AA6C5"/>
    <w:rsid w:val="2138E89F"/>
    <w:rsid w:val="21E8C078"/>
    <w:rsid w:val="234208D9"/>
    <w:rsid w:val="239973A8"/>
    <w:rsid w:val="24230DC8"/>
    <w:rsid w:val="24731BBA"/>
    <w:rsid w:val="265DFE86"/>
    <w:rsid w:val="26BA97AB"/>
    <w:rsid w:val="26D1146A"/>
    <w:rsid w:val="26DD89E4"/>
    <w:rsid w:val="2795BAA7"/>
    <w:rsid w:val="28023475"/>
    <w:rsid w:val="28CA6C9F"/>
    <w:rsid w:val="2958CDD6"/>
    <w:rsid w:val="295FFE34"/>
    <w:rsid w:val="2964F4BB"/>
    <w:rsid w:val="2A17C5EF"/>
    <w:rsid w:val="2BC42824"/>
    <w:rsid w:val="2C9885D6"/>
    <w:rsid w:val="2D090369"/>
    <w:rsid w:val="2D3204DC"/>
    <w:rsid w:val="2D5FF885"/>
    <w:rsid w:val="2FCB8B1F"/>
    <w:rsid w:val="30BDCC95"/>
    <w:rsid w:val="30E61CEC"/>
    <w:rsid w:val="319E47C5"/>
    <w:rsid w:val="31F18F57"/>
    <w:rsid w:val="31F89813"/>
    <w:rsid w:val="32714EE5"/>
    <w:rsid w:val="328DFC7F"/>
    <w:rsid w:val="3490D529"/>
    <w:rsid w:val="35535559"/>
    <w:rsid w:val="366D5175"/>
    <w:rsid w:val="36AFE5AF"/>
    <w:rsid w:val="36EF25BA"/>
    <w:rsid w:val="374E3B24"/>
    <w:rsid w:val="375DFA91"/>
    <w:rsid w:val="37ACEFFB"/>
    <w:rsid w:val="37B0D1A5"/>
    <w:rsid w:val="39F2207D"/>
    <w:rsid w:val="3A7A69C9"/>
    <w:rsid w:val="3A805146"/>
    <w:rsid w:val="3A8C2F95"/>
    <w:rsid w:val="3C43CD2B"/>
    <w:rsid w:val="3C6F2C3F"/>
    <w:rsid w:val="3D7E09D5"/>
    <w:rsid w:val="3DC9877C"/>
    <w:rsid w:val="3E6A04CB"/>
    <w:rsid w:val="3EC591A0"/>
    <w:rsid w:val="3EDFFDD3"/>
    <w:rsid w:val="3F34B527"/>
    <w:rsid w:val="3F9DC119"/>
    <w:rsid w:val="4002DF0A"/>
    <w:rsid w:val="400C8EE0"/>
    <w:rsid w:val="405CCE0B"/>
    <w:rsid w:val="40AF8D92"/>
    <w:rsid w:val="41940934"/>
    <w:rsid w:val="41D32F11"/>
    <w:rsid w:val="41E40A05"/>
    <w:rsid w:val="42CB7078"/>
    <w:rsid w:val="42CD32EC"/>
    <w:rsid w:val="44B396AC"/>
    <w:rsid w:val="4563E775"/>
    <w:rsid w:val="45B54F81"/>
    <w:rsid w:val="464E9967"/>
    <w:rsid w:val="4699AE07"/>
    <w:rsid w:val="489FAD8C"/>
    <w:rsid w:val="4975E403"/>
    <w:rsid w:val="4AC55AC6"/>
    <w:rsid w:val="4AD844D1"/>
    <w:rsid w:val="4B02A20D"/>
    <w:rsid w:val="4B1784DC"/>
    <w:rsid w:val="4B464BB7"/>
    <w:rsid w:val="4B46F854"/>
    <w:rsid w:val="4B4C8623"/>
    <w:rsid w:val="4BCA7DD9"/>
    <w:rsid w:val="4BDEE0CA"/>
    <w:rsid w:val="4C2E47D5"/>
    <w:rsid w:val="4E7116C3"/>
    <w:rsid w:val="4E869F1F"/>
    <w:rsid w:val="4F9214FB"/>
    <w:rsid w:val="50DEB8F2"/>
    <w:rsid w:val="51478655"/>
    <w:rsid w:val="514F73DB"/>
    <w:rsid w:val="516B48BE"/>
    <w:rsid w:val="519035F2"/>
    <w:rsid w:val="5193AA53"/>
    <w:rsid w:val="536C6B0D"/>
    <w:rsid w:val="541659B4"/>
    <w:rsid w:val="541E9D6D"/>
    <w:rsid w:val="5487149D"/>
    <w:rsid w:val="5489C123"/>
    <w:rsid w:val="54905BF6"/>
    <w:rsid w:val="54B57D81"/>
    <w:rsid w:val="54C6954E"/>
    <w:rsid w:val="550C57BA"/>
    <w:rsid w:val="5555525B"/>
    <w:rsid w:val="56491D16"/>
    <w:rsid w:val="57124499"/>
    <w:rsid w:val="57F5B51D"/>
    <w:rsid w:val="5815AA7B"/>
    <w:rsid w:val="595A85C0"/>
    <w:rsid w:val="597BAC2A"/>
    <w:rsid w:val="599DD5E7"/>
    <w:rsid w:val="59A04739"/>
    <w:rsid w:val="5A5DCBF0"/>
    <w:rsid w:val="5AEE689B"/>
    <w:rsid w:val="5BBBE8BF"/>
    <w:rsid w:val="5C37C019"/>
    <w:rsid w:val="5C8444AF"/>
    <w:rsid w:val="5D78DAFD"/>
    <w:rsid w:val="5DA4139D"/>
    <w:rsid w:val="5DBC3E30"/>
    <w:rsid w:val="5E2DF6E3"/>
    <w:rsid w:val="5E32BB33"/>
    <w:rsid w:val="5E56F856"/>
    <w:rsid w:val="5E9A45AD"/>
    <w:rsid w:val="5FEFDEF2"/>
    <w:rsid w:val="616597A5"/>
    <w:rsid w:val="61FE8B92"/>
    <w:rsid w:val="623D2C53"/>
    <w:rsid w:val="62CC0E6F"/>
    <w:rsid w:val="62CD1F0E"/>
    <w:rsid w:val="62EB31E0"/>
    <w:rsid w:val="62EE875A"/>
    <w:rsid w:val="63016806"/>
    <w:rsid w:val="63DB1D8E"/>
    <w:rsid w:val="648A57BB"/>
    <w:rsid w:val="657D951A"/>
    <w:rsid w:val="6626281C"/>
    <w:rsid w:val="66FAF8CE"/>
    <w:rsid w:val="67033E19"/>
    <w:rsid w:val="67C1F87D"/>
    <w:rsid w:val="67D94C0D"/>
    <w:rsid w:val="67E4B23F"/>
    <w:rsid w:val="67FF78CB"/>
    <w:rsid w:val="68137296"/>
    <w:rsid w:val="68E0DF7D"/>
    <w:rsid w:val="6996C138"/>
    <w:rsid w:val="69D4C86E"/>
    <w:rsid w:val="6B0C79EB"/>
    <w:rsid w:val="6B21529D"/>
    <w:rsid w:val="6BF84F58"/>
    <w:rsid w:val="6C0A0F70"/>
    <w:rsid w:val="6CBC5CDA"/>
    <w:rsid w:val="6D3E9233"/>
    <w:rsid w:val="6D652B32"/>
    <w:rsid w:val="6D941FB9"/>
    <w:rsid w:val="6DC74D74"/>
    <w:rsid w:val="6DE03EEB"/>
    <w:rsid w:val="6E441AAD"/>
    <w:rsid w:val="6E6EBA4F"/>
    <w:rsid w:val="6E9379DC"/>
    <w:rsid w:val="6E99810C"/>
    <w:rsid w:val="6F2E40DD"/>
    <w:rsid w:val="708DBDD7"/>
    <w:rsid w:val="709D7D44"/>
    <w:rsid w:val="71FB5DE7"/>
    <w:rsid w:val="720E3E5C"/>
    <w:rsid w:val="722823C8"/>
    <w:rsid w:val="724137BA"/>
    <w:rsid w:val="7259028B"/>
    <w:rsid w:val="734CAA25"/>
    <w:rsid w:val="73E5C1B1"/>
    <w:rsid w:val="73F4D2EC"/>
    <w:rsid w:val="74B29D6F"/>
    <w:rsid w:val="75EBEFF7"/>
    <w:rsid w:val="760EC9C2"/>
    <w:rsid w:val="765027DA"/>
    <w:rsid w:val="7666F32E"/>
    <w:rsid w:val="7739B54C"/>
    <w:rsid w:val="787C33BC"/>
    <w:rsid w:val="78B33E6A"/>
    <w:rsid w:val="78B9155F"/>
    <w:rsid w:val="7A877F98"/>
    <w:rsid w:val="7AA0A7F5"/>
    <w:rsid w:val="7B481150"/>
    <w:rsid w:val="7C1FA63A"/>
    <w:rsid w:val="7C2E7B4C"/>
    <w:rsid w:val="7C69EA03"/>
    <w:rsid w:val="7D4CB185"/>
    <w:rsid w:val="7D63A150"/>
    <w:rsid w:val="7F3F7319"/>
    <w:rsid w:val="7FD1F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52218"/>
  <w15:docId w15:val="{3BDEF4D9-E42C-5A4E-A9E4-40099E4C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1920D4"/>
    <w:pPr>
      <w:numPr>
        <w:numId w:val="4"/>
      </w:numPr>
      <w:spacing w:before="240"/>
      <w:ind w:left="432"/>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4"/>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4"/>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4"/>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qFormat/>
    <w:rsid w:val="00C5584B"/>
    <w:pPr>
      <w:numPr>
        <w:ilvl w:val="4"/>
        <w:numId w:val="4"/>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qFormat/>
    <w:rsid w:val="00C5584B"/>
    <w:pPr>
      <w:numPr>
        <w:ilvl w:val="5"/>
        <w:numId w:val="4"/>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qFormat/>
    <w:rsid w:val="00C5584B"/>
    <w:pPr>
      <w:numPr>
        <w:ilvl w:val="6"/>
        <w:numId w:val="4"/>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qFormat/>
    <w:rsid w:val="00C5584B"/>
    <w:pPr>
      <w:numPr>
        <w:ilvl w:val="7"/>
        <w:numId w:val="4"/>
      </w:numPr>
      <w:outlineLvl w:val="7"/>
    </w:pPr>
    <w:rPr>
      <w:rFonts w:asciiTheme="majorHAnsi" w:hAnsiTheme="majorHAnsi"/>
      <w:color w:val="606060"/>
      <w:lang w:eastAsia="en-AU"/>
    </w:rPr>
  </w:style>
  <w:style w:type="paragraph" w:styleId="Heading9">
    <w:name w:val="heading 9"/>
    <w:basedOn w:val="Normal"/>
    <w:next w:val="Normal"/>
    <w:link w:val="Heading9Char"/>
    <w:uiPriority w:val="2"/>
    <w:qFormat/>
    <w:rsid w:val="00C5584B"/>
    <w:pPr>
      <w:numPr>
        <w:ilvl w:val="8"/>
        <w:numId w:val="4"/>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1920D4"/>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2"/>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3"/>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9"/>
      </w:numPr>
      <w:spacing w:after="120"/>
      <w:ind w:left="0" w:firstLine="0"/>
    </w:pPr>
  </w:style>
  <w:style w:type="paragraph" w:styleId="ListBullet2">
    <w:name w:val="List Bullet 2"/>
    <w:aliases w:val="Bullet list level 2"/>
    <w:basedOn w:val="Normal"/>
    <w:uiPriority w:val="4"/>
    <w:semiHidden/>
    <w:rsid w:val="006847AD"/>
    <w:pPr>
      <w:numPr>
        <w:ilvl w:val="1"/>
        <w:numId w:val="9"/>
      </w:numPr>
      <w:spacing w:after="120"/>
    </w:pPr>
  </w:style>
  <w:style w:type="paragraph" w:styleId="ListBullet3">
    <w:name w:val="List Bullet 3"/>
    <w:aliases w:val="Bullet list level 3"/>
    <w:basedOn w:val="Normal"/>
    <w:uiPriority w:val="4"/>
    <w:semiHidden/>
    <w:rsid w:val="006847AD"/>
    <w:pPr>
      <w:numPr>
        <w:ilvl w:val="2"/>
        <w:numId w:val="9"/>
      </w:numPr>
      <w:spacing w:after="120"/>
    </w:pPr>
  </w:style>
  <w:style w:type="paragraph" w:styleId="ListBullet4">
    <w:name w:val="List Bullet 4"/>
    <w:aliases w:val="Bullet list level 4"/>
    <w:basedOn w:val="Normal"/>
    <w:uiPriority w:val="4"/>
    <w:semiHidden/>
    <w:rsid w:val="006847AD"/>
    <w:pPr>
      <w:numPr>
        <w:ilvl w:val="3"/>
        <w:numId w:val="9"/>
      </w:numPr>
      <w:spacing w:after="120"/>
    </w:pPr>
  </w:style>
  <w:style w:type="paragraph" w:styleId="ListBullet5">
    <w:name w:val="List Bullet 5"/>
    <w:aliases w:val="Bullet list level 5"/>
    <w:basedOn w:val="Normal"/>
    <w:uiPriority w:val="4"/>
    <w:semiHidden/>
    <w:rsid w:val="004E2CB7"/>
    <w:pPr>
      <w:numPr>
        <w:ilvl w:val="4"/>
        <w:numId w:val="9"/>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8"/>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5"/>
      </w:numPr>
    </w:pPr>
  </w:style>
  <w:style w:type="paragraph" w:customStyle="1" w:styleId="Tablenumberlistlevel1">
    <w:name w:val="Table number list level 1"/>
    <w:basedOn w:val="Normal"/>
    <w:uiPriority w:val="7"/>
    <w:rsid w:val="00F14273"/>
    <w:pPr>
      <w:numPr>
        <w:numId w:val="7"/>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6"/>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10"/>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CommentReference">
    <w:name w:val="annotation reference"/>
    <w:basedOn w:val="DefaultParagraphFont"/>
    <w:uiPriority w:val="99"/>
    <w:semiHidden/>
    <w:unhideWhenUsed/>
    <w:rsid w:val="00037630"/>
    <w:rPr>
      <w:sz w:val="16"/>
      <w:szCs w:val="16"/>
    </w:rPr>
  </w:style>
  <w:style w:type="paragraph" w:styleId="CommentText">
    <w:name w:val="annotation text"/>
    <w:basedOn w:val="Normal"/>
    <w:link w:val="CommentTextChar"/>
    <w:uiPriority w:val="99"/>
    <w:unhideWhenUsed/>
    <w:rsid w:val="00037630"/>
    <w:rPr>
      <w:sz w:val="20"/>
      <w:szCs w:val="20"/>
    </w:rPr>
  </w:style>
  <w:style w:type="character" w:customStyle="1" w:styleId="CommentTextChar">
    <w:name w:val="Comment Text Char"/>
    <w:basedOn w:val="DefaultParagraphFont"/>
    <w:link w:val="CommentText"/>
    <w:uiPriority w:val="99"/>
    <w:rsid w:val="00037630"/>
    <w:rPr>
      <w:rFonts w:ascii="Lato" w:hAnsi="Lato"/>
      <w:sz w:val="20"/>
      <w:szCs w:val="20"/>
    </w:rPr>
  </w:style>
  <w:style w:type="paragraph" w:styleId="BalloonText">
    <w:name w:val="Balloon Text"/>
    <w:basedOn w:val="Normal"/>
    <w:link w:val="BalloonTextChar"/>
    <w:uiPriority w:val="99"/>
    <w:semiHidden/>
    <w:unhideWhenUsed/>
    <w:rsid w:val="000376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6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6289"/>
    <w:rPr>
      <w:b/>
      <w:bCs/>
    </w:rPr>
  </w:style>
  <w:style w:type="character" w:customStyle="1" w:styleId="CommentSubjectChar">
    <w:name w:val="Comment Subject Char"/>
    <w:basedOn w:val="CommentTextChar"/>
    <w:link w:val="CommentSubject"/>
    <w:uiPriority w:val="99"/>
    <w:semiHidden/>
    <w:rsid w:val="008F6289"/>
    <w:rPr>
      <w:rFonts w:ascii="Lato" w:hAnsi="Lato"/>
      <w:b/>
      <w:bCs/>
      <w:sz w:val="20"/>
      <w:szCs w:val="20"/>
    </w:rPr>
  </w:style>
  <w:style w:type="paragraph" w:styleId="Revision">
    <w:name w:val="Revision"/>
    <w:hidden/>
    <w:uiPriority w:val="99"/>
    <w:semiHidden/>
    <w:rsid w:val="009E12E7"/>
    <w:pPr>
      <w:spacing w:after="0"/>
    </w:pPr>
    <w:rPr>
      <w:rFonts w:ascii="Lato" w:hAnsi="Lato"/>
    </w:rPr>
  </w:style>
  <w:style w:type="table" w:customStyle="1" w:styleId="NTGtable11">
    <w:name w:val="NTG table 11"/>
    <w:basedOn w:val="TableNormal"/>
    <w:uiPriority w:val="99"/>
    <w:rsid w:val="00303E19"/>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character" w:styleId="FollowedHyperlink">
    <w:name w:val="FollowedHyperlink"/>
    <w:basedOn w:val="DefaultParagraphFont"/>
    <w:uiPriority w:val="99"/>
    <w:semiHidden/>
    <w:unhideWhenUsed/>
    <w:rsid w:val="00E058EA"/>
    <w:rPr>
      <w:color w:val="8C4799" w:themeColor="followedHyperlink"/>
      <w:u w:val="single"/>
    </w:rPr>
  </w:style>
  <w:style w:type="character" w:customStyle="1" w:styleId="ListParagraphChar">
    <w:name w:val="List Paragraph Char"/>
    <w:basedOn w:val="DefaultParagraphFont"/>
    <w:link w:val="ListParagraph"/>
    <w:uiPriority w:val="34"/>
    <w:locked/>
    <w:rsid w:val="00E058EA"/>
    <w:rPr>
      <w:rFonts w:ascii="Lato" w:eastAsiaTheme="minorEastAsia" w:hAnsi="Lato"/>
      <w:iCs/>
    </w:rPr>
  </w:style>
  <w:style w:type="paragraph" w:customStyle="1" w:styleId="Default">
    <w:name w:val="Default"/>
    <w:rsid w:val="00FA3A9D"/>
    <w:pPr>
      <w:autoSpaceDE w:val="0"/>
      <w:autoSpaceDN w:val="0"/>
      <w:adjustRightInd w:val="0"/>
      <w:spacing w:after="0"/>
    </w:pPr>
    <w:rPr>
      <w:rFonts w:ascii="Lato Black" w:eastAsiaTheme="minorHAnsi" w:hAnsi="Lato Black" w:cs="Lato Black"/>
      <w:color w:val="000000"/>
      <w:sz w:val="24"/>
      <w:szCs w:val="24"/>
    </w:rPr>
  </w:style>
  <w:style w:type="character" w:customStyle="1" w:styleId="A1">
    <w:name w:val="A1"/>
    <w:uiPriority w:val="99"/>
    <w:rsid w:val="00FA3A9D"/>
    <w:rPr>
      <w:rFonts w:cs="Lato Black"/>
      <w:b/>
      <w:bCs/>
      <w:color w:val="000000"/>
      <w:sz w:val="72"/>
      <w:szCs w:val="72"/>
    </w:rPr>
  </w:style>
  <w:style w:type="paragraph" w:customStyle="1" w:styleId="Pa3">
    <w:name w:val="Pa3"/>
    <w:basedOn w:val="Default"/>
    <w:next w:val="Default"/>
    <w:uiPriority w:val="99"/>
    <w:rsid w:val="00FA3A9D"/>
    <w:pPr>
      <w:spacing w:line="241" w:lineRule="atLeast"/>
    </w:pPr>
    <w:rPr>
      <w:rFonts w:cstheme="minorBidi"/>
      <w:color w:val="auto"/>
    </w:rPr>
  </w:style>
  <w:style w:type="character" w:customStyle="1" w:styleId="A4">
    <w:name w:val="A4"/>
    <w:uiPriority w:val="99"/>
    <w:rsid w:val="00FA3A9D"/>
    <w:rPr>
      <w:rFonts w:ascii="Lato" w:hAnsi="Lato" w:cs="Lato"/>
      <w:color w:val="000000"/>
      <w:sz w:val="22"/>
      <w:szCs w:val="22"/>
    </w:rPr>
  </w:style>
  <w:style w:type="character" w:customStyle="1" w:styleId="A5">
    <w:name w:val="A5"/>
    <w:uiPriority w:val="99"/>
    <w:rsid w:val="00FA3A9D"/>
    <w:rPr>
      <w:rFonts w:ascii="Lato" w:hAnsi="Lato" w:cs="Lato"/>
      <w:color w:val="000000"/>
      <w:sz w:val="22"/>
      <w:szCs w:val="22"/>
      <w:u w:val="single"/>
    </w:rPr>
  </w:style>
  <w:style w:type="character" w:customStyle="1" w:styleId="A7">
    <w:name w:val="A7"/>
    <w:uiPriority w:val="99"/>
    <w:rsid w:val="00FA3A9D"/>
    <w:rPr>
      <w:rFonts w:ascii="Lato" w:hAnsi="Lato" w:cs="Lato"/>
      <w:b/>
      <w:bCs/>
      <w:color w:val="000000"/>
      <w:sz w:val="36"/>
      <w:szCs w:val="36"/>
    </w:rPr>
  </w:style>
  <w:style w:type="paragraph" w:customStyle="1" w:styleId="Pa6">
    <w:name w:val="Pa6"/>
    <w:basedOn w:val="Default"/>
    <w:next w:val="Default"/>
    <w:uiPriority w:val="99"/>
    <w:rsid w:val="00FA3A9D"/>
    <w:pPr>
      <w:spacing w:line="241" w:lineRule="atLeast"/>
    </w:pPr>
    <w:rPr>
      <w:rFonts w:cstheme="minorBidi"/>
      <w:color w:val="auto"/>
    </w:rPr>
  </w:style>
  <w:style w:type="character" w:customStyle="1" w:styleId="A8">
    <w:name w:val="A8"/>
    <w:uiPriority w:val="99"/>
    <w:rsid w:val="00FA3A9D"/>
    <w:rPr>
      <w:rFonts w:ascii="Lato" w:hAnsi="Lato" w:cs="Lato"/>
      <w:b/>
      <w:bCs/>
      <w:color w:val="000000"/>
      <w:sz w:val="48"/>
      <w:szCs w:val="48"/>
    </w:rPr>
  </w:style>
  <w:style w:type="character" w:customStyle="1" w:styleId="UnresolvedMention1">
    <w:name w:val="Unresolved Mention1"/>
    <w:basedOn w:val="DefaultParagraphFont"/>
    <w:uiPriority w:val="99"/>
    <w:semiHidden/>
    <w:unhideWhenUsed/>
    <w:rsid w:val="0014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42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07824295">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77413579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15483195">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RSI.WorkforceDevelopment@nt.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RSI.WorkforceDevelopment@nt.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portaus.gov.au/australian_sports_directory" TargetMode="External"/><Relationship Id="Rfa8fe0d916f24fb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buylocal.n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ord\AppData\Local\Microsoft\Windows\INetCache\Content.MSO\3C2DF51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AE012FC2CA4283B1051DB77548E01B"/>
        <w:category>
          <w:name w:val="General"/>
          <w:gallery w:val="placeholder"/>
        </w:category>
        <w:types>
          <w:type w:val="bbPlcHdr"/>
        </w:types>
        <w:behaviors>
          <w:behavior w:val="content"/>
        </w:behaviors>
        <w:guid w:val="{62AB4795-B39E-4C90-A93C-64C1DA3ABFCD}"/>
      </w:docPartPr>
      <w:docPartBody>
        <w:p w:rsidR="00933991" w:rsidRDefault="00CE0AD3">
          <w:pPr>
            <w:pStyle w:val="66AE012FC2CA4283B1051DB77548E01B"/>
          </w:pPr>
          <w:r>
            <w:t>&lt;Document title&gt;</w:t>
          </w:r>
        </w:p>
      </w:docPartBody>
    </w:docPart>
    <w:docPart>
      <w:docPartPr>
        <w:name w:val="0A8F46DB268E4110981FD392205D40D9"/>
        <w:category>
          <w:name w:val="General"/>
          <w:gallery w:val="placeholder"/>
        </w:category>
        <w:types>
          <w:type w:val="bbPlcHdr"/>
        </w:types>
        <w:behaviors>
          <w:behavior w:val="content"/>
        </w:behaviors>
        <w:guid w:val="{2797E2E7-D8AA-4FFD-A21E-43286CDD7796}"/>
      </w:docPartPr>
      <w:docPartBody>
        <w:p w:rsidR="00933991" w:rsidRDefault="00CE0AD3">
          <w:pPr>
            <w:pStyle w:val="0A8F46DB268E4110981FD392205D40D9"/>
          </w:pPr>
          <w:r w:rsidRPr="004E7885">
            <w:rPr>
              <w:rStyle w:val="PlaceholderText"/>
            </w:rPr>
            <w:t>&lt;Document title&gt;</w:t>
          </w:r>
        </w:p>
      </w:docPartBody>
    </w:docPart>
    <w:docPart>
      <w:docPartPr>
        <w:name w:val="D668D2F401CA41E693F8592C4326E07F"/>
        <w:category>
          <w:name w:val="General"/>
          <w:gallery w:val="placeholder"/>
        </w:category>
        <w:types>
          <w:type w:val="bbPlcHdr"/>
        </w:types>
        <w:behaviors>
          <w:behavior w:val="content"/>
        </w:behaviors>
        <w:guid w:val="{5DF1E37F-37C3-45E8-A26F-421E526134A9}"/>
      </w:docPartPr>
      <w:docPartBody>
        <w:p w:rsidR="00933991" w:rsidRDefault="00CE0AD3">
          <w:pPr>
            <w:pStyle w:val="D668D2F401CA41E693F8592C4326E07F"/>
          </w:pPr>
          <w:r w:rsidRPr="007B29CC">
            <w:rPr>
              <w:rStyle w:val="PlaceholderText"/>
            </w:rPr>
            <w:t>[Company]</w:t>
          </w:r>
        </w:p>
      </w:docPartBody>
    </w:docPart>
    <w:docPart>
      <w:docPartPr>
        <w:name w:val="1A56A0441F964170BB96C2EFE66E992C"/>
        <w:category>
          <w:name w:val="General"/>
          <w:gallery w:val="placeholder"/>
        </w:category>
        <w:types>
          <w:type w:val="bbPlcHdr"/>
        </w:types>
        <w:behaviors>
          <w:behavior w:val="content"/>
        </w:behaviors>
        <w:guid w:val="{D4D0ACD8-252A-4274-A61D-FCCE56D9469B}"/>
      </w:docPartPr>
      <w:docPartBody>
        <w:p w:rsidR="00933991" w:rsidRDefault="00CE0AD3">
          <w:pPr>
            <w:pStyle w:val="1A56A0441F964170BB96C2EFE66E992C"/>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D3"/>
    <w:rsid w:val="0003568B"/>
    <w:rsid w:val="00051364"/>
    <w:rsid w:val="000B1AD5"/>
    <w:rsid w:val="000D0A07"/>
    <w:rsid w:val="00127B7D"/>
    <w:rsid w:val="00154174"/>
    <w:rsid w:val="001905E7"/>
    <w:rsid w:val="002B5E50"/>
    <w:rsid w:val="002E22BD"/>
    <w:rsid w:val="00305868"/>
    <w:rsid w:val="00343F9C"/>
    <w:rsid w:val="004262B6"/>
    <w:rsid w:val="004C1398"/>
    <w:rsid w:val="005567BB"/>
    <w:rsid w:val="0059127B"/>
    <w:rsid w:val="0064602D"/>
    <w:rsid w:val="00671384"/>
    <w:rsid w:val="006A41CB"/>
    <w:rsid w:val="006D5E42"/>
    <w:rsid w:val="007140C0"/>
    <w:rsid w:val="00724639"/>
    <w:rsid w:val="007801AF"/>
    <w:rsid w:val="007A703B"/>
    <w:rsid w:val="007C17C5"/>
    <w:rsid w:val="007D52B6"/>
    <w:rsid w:val="007F016D"/>
    <w:rsid w:val="00823689"/>
    <w:rsid w:val="0087512A"/>
    <w:rsid w:val="00877C57"/>
    <w:rsid w:val="00896767"/>
    <w:rsid w:val="00933991"/>
    <w:rsid w:val="00991F91"/>
    <w:rsid w:val="009A5C1F"/>
    <w:rsid w:val="009F34FA"/>
    <w:rsid w:val="00A110C5"/>
    <w:rsid w:val="00AA6756"/>
    <w:rsid w:val="00AF6555"/>
    <w:rsid w:val="00B468DE"/>
    <w:rsid w:val="00BC7174"/>
    <w:rsid w:val="00C332A5"/>
    <w:rsid w:val="00C60A0D"/>
    <w:rsid w:val="00CE0AD3"/>
    <w:rsid w:val="00D9028B"/>
    <w:rsid w:val="00DD224C"/>
    <w:rsid w:val="00F12F45"/>
    <w:rsid w:val="00FF3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AE012FC2CA4283B1051DB77548E01B">
    <w:name w:val="66AE012FC2CA4283B1051DB77548E01B"/>
  </w:style>
  <w:style w:type="character" w:styleId="PlaceholderText">
    <w:name w:val="Placeholder Text"/>
    <w:basedOn w:val="DefaultParagraphFont"/>
    <w:uiPriority w:val="99"/>
    <w:semiHidden/>
    <w:rPr>
      <w:color w:val="808080"/>
    </w:rPr>
  </w:style>
  <w:style w:type="paragraph" w:customStyle="1" w:styleId="0A8F46DB268E4110981FD392205D40D9">
    <w:name w:val="0A8F46DB268E4110981FD392205D40D9"/>
  </w:style>
  <w:style w:type="paragraph" w:customStyle="1" w:styleId="D668D2F401CA41E693F8592C4326E07F">
    <w:name w:val="D668D2F401CA41E693F8592C4326E07F"/>
  </w:style>
  <w:style w:type="paragraph" w:customStyle="1" w:styleId="1A56A0441F964170BB96C2EFE66E992C">
    <w:name w:val="1A56A0441F964170BB96C2EFE66E9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2023-06-28T00:00:00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FD5F1FA83A0243B9FB9527F033B07D" ma:contentTypeVersion="13" ma:contentTypeDescription="Create a new document." ma:contentTypeScope="" ma:versionID="c102d6201a84ed30c62b83f882d00f71">
  <xsd:schema xmlns:xsd="http://www.w3.org/2001/XMLSchema" xmlns:xs="http://www.w3.org/2001/XMLSchema" xmlns:p="http://schemas.microsoft.com/office/2006/metadata/properties" xmlns:ns2="a943f3d5-8bcb-47c6-819a-e8bb23fa4ea5" xmlns:ns3="0fabcea2-4926-4020-83c4-29f72c9e8e9c" targetNamespace="http://schemas.microsoft.com/office/2006/metadata/properties" ma:root="true" ma:fieldsID="a1377e91a5cc6346805efc04f61579a8" ns2:_="" ns3:_="">
    <xsd:import namespace="a943f3d5-8bcb-47c6-819a-e8bb23fa4ea5"/>
    <xsd:import namespace="0fabcea2-4926-4020-83c4-29f72c9e8e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3f3d5-8bcb-47c6-819a-e8bb23fa4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bcea2-4926-4020-83c4-29f72c9e8e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791f88-9ca9-4ce4-a45f-15dbb7f8cfa5}" ma:internalName="TaxCatchAll" ma:showField="CatchAllData" ma:web="0fabcea2-4926-4020-83c4-29f72c9e8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abcea2-4926-4020-83c4-29f72c9e8e9c" xsi:nil="true"/>
    <lcf76f155ced4ddcb4097134ff3c332f xmlns="a943f3d5-8bcb-47c6-819a-e8bb23fa4ea5">
      <Terms xmlns="http://schemas.microsoft.com/office/infopath/2007/PartnerControls"/>
    </lcf76f155ced4ddcb4097134ff3c332f>
    <SharedWithUsers xmlns="0fabcea2-4926-4020-83c4-29f72c9e8e9c">
      <UserInfo>
        <DisplayName>Ian Ford</DisplayName>
        <AccountId>20</AccountId>
        <AccountType/>
      </UserInfo>
      <UserInfo>
        <DisplayName>Todd Faulds</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0B3BE-1BBF-4A92-99BE-66EA4246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3f3d5-8bcb-47c6-819a-e8bb23fa4ea5"/>
    <ds:schemaRef ds:uri="0fabcea2-4926-4020-83c4-29f72c9e8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E7D88-3784-4D58-9480-5B924B8E7BE7}">
  <ds:schemaRefs>
    <ds:schemaRef ds:uri="a943f3d5-8bcb-47c6-819a-e8bb23fa4ea5"/>
    <ds:schemaRef ds:uri="http://purl.org/dc/dcmitype/"/>
    <ds:schemaRef ds:uri="http://schemas.microsoft.com/office/2006/documentManagement/types"/>
    <ds:schemaRef ds:uri="http://www.w3.org/XML/1998/namespace"/>
    <ds:schemaRef ds:uri="http://schemas.openxmlformats.org/package/2006/metadata/core-properties"/>
    <ds:schemaRef ds:uri="0fabcea2-4926-4020-83c4-29f72c9e8e9c"/>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BA75FC8-56C5-486F-AA9D-ECF55AC9F22B}">
  <ds:schemaRefs>
    <ds:schemaRef ds:uri="http://schemas.openxmlformats.org/officeDocument/2006/bibliography"/>
  </ds:schemaRefs>
</ds:datastoreItem>
</file>

<file path=customXml/itemProps5.xml><?xml version="1.0" encoding="utf-8"?>
<ds:datastoreItem xmlns:ds="http://schemas.openxmlformats.org/officeDocument/2006/customXml" ds:itemID="{EE0F8BA7-8C81-43F0-8BF8-4FAF6A66A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3C2DF51E.dotx</Template>
  <TotalTime>7</TotalTime>
  <Pages>11</Pages>
  <Words>2830</Words>
  <Characters>16957</Characters>
  <Application>Microsoft Office Word</Application>
  <DocSecurity>0</DocSecurity>
  <Lines>413</Lines>
  <Paragraphs>309</Paragraphs>
  <ScaleCrop>false</ScaleCrop>
  <HeadingPairs>
    <vt:vector size="2" baseType="variant">
      <vt:variant>
        <vt:lpstr>Title</vt:lpstr>
      </vt:variant>
      <vt:variant>
        <vt:i4>1</vt:i4>
      </vt:variant>
    </vt:vector>
  </HeadingPairs>
  <TitlesOfParts>
    <vt:vector size="1" baseType="lpstr">
      <vt:lpstr>NT Sport and Active Recreation Volunteer Development Grant Guidelines</vt:lpstr>
    </vt:vector>
  </TitlesOfParts>
  <Company>Territory Families, Housing and Communities</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Sport and Active Recreation Volunteer Development Grant Guidelines</dc:title>
  <dc:subject/>
  <dc:creator>Northern Territory Government</dc:creator>
  <cp:keywords/>
  <cp:lastModifiedBy>Graham Glassford</cp:lastModifiedBy>
  <cp:revision>3</cp:revision>
  <cp:lastPrinted>2023-09-29T04:18:00Z</cp:lastPrinted>
  <dcterms:created xsi:type="dcterms:W3CDTF">2023-09-29T04:17:00Z</dcterms:created>
  <dcterms:modified xsi:type="dcterms:W3CDTF">2023-09-29T04:24:00Z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0x01010066FD5F1FA83A0243B9FB9527F033B07D</vt:lpwstr>
  </property>
  <property fmtid="{D5CDD505-2E9C-101B-9397-08002B2CF9AE}" pid="3" name="MediaServiceImageTags">
    <vt:lpwstr/>
  </property>
</Properties>
</file>